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006D" w14:textId="77777777" w:rsidR="00A81E75" w:rsidRPr="00B042B2" w:rsidRDefault="00E741EB" w:rsidP="003906B6">
      <w:pPr>
        <w:jc w:val="both"/>
        <w:rPr>
          <w:rFonts w:ascii="Arial" w:hAnsi="Arial" w:cs="Arial"/>
          <w:b/>
          <w:bCs/>
        </w:rPr>
      </w:pPr>
      <w:r w:rsidRPr="007F31DF">
        <w:rPr>
          <w:rFonts w:ascii="Arial" w:hAnsi="Arial" w:cs="Arial"/>
          <w:b/>
          <w:bCs/>
          <w:lang w:val="en"/>
        </w:rPr>
        <w:t>712 participating companies and 29,133 unique exhibition visitors from 83 regions of Russia and 33 countries worldwide in the thick of innovation and advanced solutions in the field of engineering systems at Aquatherm Moscow 2024.</w:t>
      </w:r>
    </w:p>
    <w:p w14:paraId="06693C54" w14:textId="77777777" w:rsidR="00A81E75" w:rsidRPr="00B042B2" w:rsidRDefault="00E741EB" w:rsidP="003906B6">
      <w:pPr>
        <w:jc w:val="both"/>
        <w:rPr>
          <w:rFonts w:ascii="Arial" w:hAnsi="Arial" w:cs="Arial"/>
        </w:rPr>
      </w:pPr>
      <w:r>
        <w:rPr>
          <w:rFonts w:ascii="Arial" w:hAnsi="Arial" w:cs="Arial"/>
        </w:rPr>
        <w:t> </w:t>
      </w:r>
    </w:p>
    <w:p w14:paraId="0E3C171E" w14:textId="77777777" w:rsidR="00A81E75" w:rsidRPr="00B042B2" w:rsidRDefault="00E741EB" w:rsidP="003906B6">
      <w:pPr>
        <w:jc w:val="both"/>
        <w:rPr>
          <w:rFonts w:ascii="Arial" w:hAnsi="Arial" w:cs="Arial"/>
        </w:rPr>
      </w:pPr>
      <w:r>
        <w:rPr>
          <w:rFonts w:ascii="Arial" w:hAnsi="Arial" w:cs="Arial"/>
          <w:lang w:val="en"/>
        </w:rPr>
        <w:t>16 February 2024, Moscow</w:t>
      </w:r>
    </w:p>
    <w:p w14:paraId="324FA102" w14:textId="77777777" w:rsidR="00A81E75" w:rsidRPr="00B042B2" w:rsidRDefault="00E741EB" w:rsidP="003906B6">
      <w:pPr>
        <w:jc w:val="both"/>
        <w:rPr>
          <w:rFonts w:ascii="Arial" w:hAnsi="Arial" w:cs="Arial"/>
        </w:rPr>
      </w:pPr>
      <w:r>
        <w:rPr>
          <w:rFonts w:ascii="Arial" w:hAnsi="Arial" w:cs="Arial"/>
        </w:rPr>
        <w:t> </w:t>
      </w:r>
    </w:p>
    <w:p w14:paraId="33E08BAA" w14:textId="77777777" w:rsidR="00A81E75" w:rsidRPr="00B042B2" w:rsidRDefault="00E741EB" w:rsidP="003906B6">
      <w:pPr>
        <w:jc w:val="both"/>
        <w:rPr>
          <w:rFonts w:ascii="Arial" w:hAnsi="Arial" w:cs="Arial"/>
        </w:rPr>
      </w:pPr>
      <w:r>
        <w:rPr>
          <w:rFonts w:ascii="Arial" w:hAnsi="Arial" w:cs="Arial"/>
          <w:lang w:val="en"/>
        </w:rPr>
        <w:t>The 28th International Exhibition of Household and Industrial Equipment for Heating, Water Supply, Plumbing Systems, Swimming Pools, Saunas, and Spas Aquatherm Moscow was held in Moscow on 6 - 9 February 2024 at Crocus Expo.</w:t>
      </w:r>
    </w:p>
    <w:p w14:paraId="485ACC9A" w14:textId="77777777" w:rsidR="003906B6" w:rsidRPr="0077130F" w:rsidRDefault="003906B6" w:rsidP="003906B6">
      <w:pPr>
        <w:jc w:val="both"/>
        <w:rPr>
          <w:rFonts w:ascii="Arial" w:hAnsi="Arial" w:cs="Arial"/>
        </w:rPr>
      </w:pPr>
    </w:p>
    <w:p w14:paraId="5E681399" w14:textId="3D0FBAAE" w:rsidR="00A81E75" w:rsidRPr="00B042B2" w:rsidRDefault="00E741EB" w:rsidP="003906B6">
      <w:pPr>
        <w:jc w:val="both"/>
        <w:rPr>
          <w:rFonts w:ascii="Arial" w:hAnsi="Arial" w:cs="Arial"/>
        </w:rPr>
      </w:pPr>
      <w:r>
        <w:rPr>
          <w:rFonts w:ascii="Arial" w:hAnsi="Arial" w:cs="Arial"/>
          <w:lang w:val="en"/>
        </w:rPr>
        <w:t xml:space="preserve">Traditionally, the Aquatherm Moscow exhibition brought </w:t>
      </w:r>
      <w:r w:rsidR="00B042B2">
        <w:rPr>
          <w:rFonts w:ascii="Arial" w:hAnsi="Arial" w:cs="Arial"/>
        </w:rPr>
        <w:t>the</w:t>
      </w:r>
      <w:r w:rsidR="00B042B2" w:rsidRPr="00B042B2">
        <w:rPr>
          <w:rFonts w:ascii="Arial" w:hAnsi="Arial" w:cs="Arial"/>
        </w:rPr>
        <w:t xml:space="preserve"> </w:t>
      </w:r>
      <w:r>
        <w:rPr>
          <w:rFonts w:ascii="Arial" w:hAnsi="Arial" w:cs="Arial"/>
          <w:lang w:val="en"/>
        </w:rPr>
        <w:t xml:space="preserve">industry professionals </w:t>
      </w:r>
      <w:r w:rsidR="00B042B2">
        <w:rPr>
          <w:rFonts w:ascii="Arial" w:hAnsi="Arial" w:cs="Arial"/>
          <w:lang w:val="en"/>
        </w:rPr>
        <w:t xml:space="preserve">together </w:t>
      </w:r>
      <w:r>
        <w:rPr>
          <w:rFonts w:ascii="Arial" w:hAnsi="Arial" w:cs="Arial"/>
          <w:lang w:val="en"/>
        </w:rPr>
        <w:t xml:space="preserve">on one site: representatives of manufacturing and trading companies, distributors and dealers, specialists from </w:t>
      </w:r>
      <w:proofErr w:type="spellStart"/>
      <w:r>
        <w:rPr>
          <w:rFonts w:ascii="Arial" w:hAnsi="Arial" w:cs="Arial"/>
          <w:lang w:val="en"/>
        </w:rPr>
        <w:t>organi</w:t>
      </w:r>
      <w:r w:rsidR="00497B2B">
        <w:rPr>
          <w:rFonts w:ascii="Arial" w:hAnsi="Arial" w:cs="Arial"/>
          <w:lang w:val="en"/>
        </w:rPr>
        <w:t>s</w:t>
      </w:r>
      <w:r>
        <w:rPr>
          <w:rFonts w:ascii="Arial" w:hAnsi="Arial" w:cs="Arial"/>
          <w:lang w:val="en"/>
        </w:rPr>
        <w:t>ations</w:t>
      </w:r>
      <w:proofErr w:type="spellEnd"/>
      <w:r>
        <w:rPr>
          <w:rFonts w:ascii="Arial" w:hAnsi="Arial" w:cs="Arial"/>
          <w:lang w:val="en"/>
        </w:rPr>
        <w:t xml:space="preserve"> engaged in the engineering systems design, installation and construction, </w:t>
      </w:r>
      <w:r w:rsidR="00617149">
        <w:rPr>
          <w:rFonts w:ascii="Arial" w:hAnsi="Arial" w:cs="Arial"/>
          <w:lang w:val="en"/>
        </w:rPr>
        <w:t>local</w:t>
      </w:r>
      <w:r>
        <w:rPr>
          <w:rFonts w:ascii="Arial" w:hAnsi="Arial" w:cs="Arial"/>
          <w:lang w:val="en"/>
        </w:rPr>
        <w:t xml:space="preserve"> and </w:t>
      </w:r>
      <w:r w:rsidR="00617149">
        <w:rPr>
          <w:rFonts w:ascii="Arial" w:hAnsi="Arial" w:cs="Arial"/>
          <w:lang w:val="en"/>
        </w:rPr>
        <w:t>international</w:t>
      </w:r>
      <w:r>
        <w:rPr>
          <w:rFonts w:ascii="Arial" w:hAnsi="Arial" w:cs="Arial"/>
          <w:lang w:val="en"/>
        </w:rPr>
        <w:t xml:space="preserve"> experts, opinion leaders and representatives of the government agencies.</w:t>
      </w:r>
    </w:p>
    <w:p w14:paraId="59C4C4C0" w14:textId="77777777" w:rsidR="00A81E75" w:rsidRPr="00B042B2" w:rsidRDefault="00E741EB" w:rsidP="003906B6">
      <w:pPr>
        <w:jc w:val="both"/>
        <w:rPr>
          <w:rFonts w:ascii="Arial" w:hAnsi="Arial" w:cs="Arial"/>
        </w:rPr>
      </w:pPr>
      <w:r>
        <w:rPr>
          <w:rFonts w:ascii="Arial" w:hAnsi="Arial" w:cs="Arial"/>
          <w:lang w:val="en"/>
        </w:rPr>
        <w:t>Over four days, 29,133 industry specialists from 83 regions of the Russian Federation and 33 countries of the world visited the exhibition and had the opportunity to establish personal contacts with top managers of companies, exchange experience, gain new knowledge, find business partners, meet with suppliers of equipment and services, discuss new projects and business development trends.</w:t>
      </w:r>
    </w:p>
    <w:p w14:paraId="6CBCD05D" w14:textId="77777777" w:rsidR="00016A25" w:rsidRPr="00B042B2" w:rsidRDefault="00016A25" w:rsidP="003906B6">
      <w:pPr>
        <w:jc w:val="both"/>
        <w:rPr>
          <w:rFonts w:ascii="Arial" w:hAnsi="Arial" w:cs="Arial"/>
        </w:rPr>
      </w:pPr>
    </w:p>
    <w:p w14:paraId="22927F17" w14:textId="74561AA7" w:rsidR="00A81E75" w:rsidRPr="00B042B2" w:rsidRDefault="00E741EB" w:rsidP="003906B6">
      <w:pPr>
        <w:jc w:val="both"/>
        <w:rPr>
          <w:rFonts w:ascii="Arial" w:hAnsi="Arial" w:cs="Arial"/>
        </w:rPr>
      </w:pPr>
      <w:r>
        <w:rPr>
          <w:rFonts w:ascii="Arial" w:hAnsi="Arial" w:cs="Arial"/>
          <w:lang w:val="en"/>
        </w:rPr>
        <w:t xml:space="preserve">Aquatherm Moscow 2024 </w:t>
      </w:r>
      <w:r w:rsidR="00B042B2">
        <w:rPr>
          <w:rFonts w:ascii="Arial" w:hAnsi="Arial" w:cs="Arial"/>
          <w:lang w:val="en"/>
        </w:rPr>
        <w:t>hosted</w:t>
      </w:r>
      <w:r>
        <w:rPr>
          <w:rFonts w:ascii="Arial" w:hAnsi="Arial" w:cs="Arial"/>
          <w:lang w:val="en"/>
        </w:rPr>
        <w:t xml:space="preserve"> 700</w:t>
      </w:r>
      <w:r w:rsidR="00B042B2">
        <w:rPr>
          <w:rFonts w:ascii="Arial" w:hAnsi="Arial" w:cs="Arial"/>
          <w:lang w:val="en"/>
        </w:rPr>
        <w:t>+</w:t>
      </w:r>
      <w:r>
        <w:rPr>
          <w:rFonts w:ascii="Arial" w:hAnsi="Arial" w:cs="Arial"/>
          <w:lang w:val="en"/>
        </w:rPr>
        <w:t xml:space="preserve"> </w:t>
      </w:r>
      <w:r w:rsidR="00617149">
        <w:rPr>
          <w:rFonts w:ascii="Arial" w:hAnsi="Arial" w:cs="Arial"/>
          <w:lang w:val="en"/>
        </w:rPr>
        <w:t xml:space="preserve">local </w:t>
      </w:r>
      <w:r>
        <w:rPr>
          <w:rFonts w:ascii="Arial" w:hAnsi="Arial" w:cs="Arial"/>
          <w:lang w:val="en"/>
        </w:rPr>
        <w:t xml:space="preserve">and </w:t>
      </w:r>
      <w:r w:rsidR="00617149">
        <w:rPr>
          <w:rFonts w:ascii="Arial" w:hAnsi="Arial" w:cs="Arial"/>
          <w:lang w:val="en"/>
        </w:rPr>
        <w:t>international</w:t>
      </w:r>
      <w:r>
        <w:rPr>
          <w:rFonts w:ascii="Arial" w:hAnsi="Arial" w:cs="Arial"/>
          <w:lang w:val="en"/>
        </w:rPr>
        <w:t xml:space="preserve"> manufacturers and suppliers of engineering equipment, and 273 companies took part in the exhibition for the first time.</w:t>
      </w:r>
    </w:p>
    <w:p w14:paraId="69226035" w14:textId="77777777" w:rsidR="00A81E75" w:rsidRPr="00B042B2" w:rsidRDefault="00E741EB" w:rsidP="003906B6">
      <w:pPr>
        <w:jc w:val="both"/>
        <w:rPr>
          <w:rFonts w:ascii="Arial" w:hAnsi="Arial" w:cs="Arial"/>
        </w:rPr>
      </w:pPr>
      <w:r>
        <w:rPr>
          <w:rFonts w:ascii="Arial" w:hAnsi="Arial" w:cs="Arial"/>
        </w:rPr>
        <w:t> </w:t>
      </w:r>
    </w:p>
    <w:p w14:paraId="66D1BCB3" w14:textId="77777777" w:rsidR="00A81E75" w:rsidRPr="00B042B2" w:rsidRDefault="00E741EB" w:rsidP="003906B6">
      <w:pPr>
        <w:jc w:val="both"/>
        <w:rPr>
          <w:rFonts w:ascii="Arial" w:hAnsi="Arial" w:cs="Arial"/>
        </w:rPr>
      </w:pPr>
      <w:r>
        <w:rPr>
          <w:rFonts w:ascii="Arial" w:hAnsi="Arial" w:cs="Arial"/>
          <w:lang w:val="en"/>
        </w:rPr>
        <w:t>In 2024, the exhibition increased its area by 60% and occupied 39,000 sq.</w:t>
      </w:r>
      <w:r w:rsidR="00B042B2">
        <w:rPr>
          <w:rFonts w:ascii="Arial" w:hAnsi="Arial" w:cs="Arial"/>
          <w:lang w:val="en"/>
        </w:rPr>
        <w:t xml:space="preserve"> </w:t>
      </w:r>
      <w:r>
        <w:rPr>
          <w:rFonts w:ascii="Arial" w:hAnsi="Arial" w:cs="Arial"/>
          <w:lang w:val="en"/>
        </w:rPr>
        <w:t>m.</w:t>
      </w:r>
    </w:p>
    <w:p w14:paraId="17410B00" w14:textId="2E8A8BBF" w:rsidR="00A81E75" w:rsidRPr="00B042B2" w:rsidRDefault="00E741EB" w:rsidP="003906B6">
      <w:pPr>
        <w:jc w:val="both"/>
        <w:rPr>
          <w:rFonts w:ascii="Arial" w:hAnsi="Arial" w:cs="Arial"/>
        </w:rPr>
      </w:pPr>
      <w:r>
        <w:rPr>
          <w:rFonts w:ascii="Arial" w:hAnsi="Arial" w:cs="Arial"/>
          <w:lang w:val="en"/>
        </w:rPr>
        <w:t xml:space="preserve">Leading </w:t>
      </w:r>
      <w:r w:rsidR="00617149">
        <w:rPr>
          <w:rFonts w:ascii="Arial" w:hAnsi="Arial" w:cs="Arial"/>
          <w:lang w:val="en"/>
        </w:rPr>
        <w:t>local</w:t>
      </w:r>
      <w:r>
        <w:rPr>
          <w:rFonts w:ascii="Arial" w:hAnsi="Arial" w:cs="Arial"/>
          <w:lang w:val="en"/>
        </w:rPr>
        <w:t xml:space="preserve"> and </w:t>
      </w:r>
      <w:r w:rsidR="00617149">
        <w:rPr>
          <w:rFonts w:ascii="Arial" w:hAnsi="Arial" w:cs="Arial"/>
          <w:lang w:val="en"/>
        </w:rPr>
        <w:t>international</w:t>
      </w:r>
      <w:r>
        <w:rPr>
          <w:rFonts w:ascii="Arial" w:hAnsi="Arial" w:cs="Arial"/>
          <w:lang w:val="en"/>
        </w:rPr>
        <w:t xml:space="preserve"> companies presented their household and industrial equipment and engineering solutions:</w:t>
      </w:r>
    </w:p>
    <w:p w14:paraId="354FCF06" w14:textId="77777777" w:rsidR="00A81E75" w:rsidRPr="00B042B2" w:rsidRDefault="00E741EB" w:rsidP="003906B6">
      <w:pPr>
        <w:jc w:val="both"/>
        <w:rPr>
          <w:rFonts w:ascii="Arial" w:hAnsi="Arial" w:cs="Arial"/>
        </w:rPr>
      </w:pPr>
      <w:r>
        <w:rPr>
          <w:rFonts w:ascii="Arial" w:hAnsi="Arial" w:cs="Arial"/>
          <w:lang w:val="en"/>
        </w:rPr>
        <w:t>•                  Heating equipment</w:t>
      </w:r>
    </w:p>
    <w:p w14:paraId="51C5F2B8" w14:textId="77777777" w:rsidR="00A81E75" w:rsidRPr="00B042B2" w:rsidRDefault="00E741EB" w:rsidP="003906B6">
      <w:pPr>
        <w:jc w:val="both"/>
        <w:rPr>
          <w:rFonts w:ascii="Arial" w:hAnsi="Arial" w:cs="Arial"/>
        </w:rPr>
      </w:pPr>
      <w:r>
        <w:rPr>
          <w:rFonts w:ascii="Arial" w:hAnsi="Arial" w:cs="Arial"/>
          <w:lang w:val="en"/>
        </w:rPr>
        <w:t>•                  Water supply equipment</w:t>
      </w:r>
    </w:p>
    <w:p w14:paraId="31FD5902" w14:textId="77777777" w:rsidR="00A81E75" w:rsidRPr="00B042B2" w:rsidRDefault="00E741EB" w:rsidP="003906B6">
      <w:pPr>
        <w:jc w:val="both"/>
        <w:rPr>
          <w:rFonts w:ascii="Arial" w:hAnsi="Arial" w:cs="Arial"/>
        </w:rPr>
      </w:pPr>
      <w:r>
        <w:rPr>
          <w:rFonts w:ascii="Arial" w:hAnsi="Arial" w:cs="Arial"/>
          <w:lang w:val="en"/>
        </w:rPr>
        <w:t>•                  Gas equipment</w:t>
      </w:r>
    </w:p>
    <w:p w14:paraId="5F4C653C" w14:textId="77777777" w:rsidR="00A81E75" w:rsidRPr="00B042B2" w:rsidRDefault="00E741EB" w:rsidP="003906B6">
      <w:pPr>
        <w:jc w:val="both"/>
        <w:rPr>
          <w:rFonts w:ascii="Arial" w:hAnsi="Arial" w:cs="Arial"/>
        </w:rPr>
      </w:pPr>
      <w:r>
        <w:rPr>
          <w:rFonts w:ascii="Arial" w:hAnsi="Arial" w:cs="Arial"/>
          <w:lang w:val="en"/>
        </w:rPr>
        <w:t>•                  Pools, wellness centers, baths and SPA</w:t>
      </w:r>
    </w:p>
    <w:p w14:paraId="10D4A1E4" w14:textId="77777777" w:rsidR="00A81E75" w:rsidRPr="00B042B2" w:rsidRDefault="00E741EB" w:rsidP="003906B6">
      <w:pPr>
        <w:jc w:val="both"/>
        <w:rPr>
          <w:rFonts w:ascii="Arial" w:hAnsi="Arial" w:cs="Arial"/>
        </w:rPr>
      </w:pPr>
      <w:r>
        <w:rPr>
          <w:rFonts w:ascii="Arial" w:hAnsi="Arial" w:cs="Arial"/>
          <w:lang w:val="en"/>
        </w:rPr>
        <w:t>•                  Piping, fittings, valves</w:t>
      </w:r>
    </w:p>
    <w:p w14:paraId="48535B4E" w14:textId="77777777" w:rsidR="00A81E75" w:rsidRPr="00B042B2" w:rsidRDefault="00E741EB" w:rsidP="003906B6">
      <w:pPr>
        <w:jc w:val="both"/>
        <w:rPr>
          <w:rFonts w:ascii="Arial" w:hAnsi="Arial" w:cs="Arial"/>
        </w:rPr>
      </w:pPr>
      <w:r>
        <w:rPr>
          <w:rFonts w:ascii="Arial" w:hAnsi="Arial" w:cs="Arial"/>
          <w:lang w:val="en"/>
        </w:rPr>
        <w:t>•                  Instrumentation and automation systems</w:t>
      </w:r>
    </w:p>
    <w:p w14:paraId="40E29102" w14:textId="77777777" w:rsidR="00A81E75" w:rsidRPr="00B042B2" w:rsidRDefault="00E741EB" w:rsidP="003906B6">
      <w:pPr>
        <w:jc w:val="both"/>
        <w:rPr>
          <w:rFonts w:ascii="Arial" w:hAnsi="Arial" w:cs="Arial"/>
        </w:rPr>
      </w:pPr>
      <w:r>
        <w:rPr>
          <w:rFonts w:ascii="Arial" w:hAnsi="Arial" w:cs="Arial"/>
          <w:lang w:val="en"/>
        </w:rPr>
        <w:t>•                  Services for installation of utility systems</w:t>
      </w:r>
    </w:p>
    <w:p w14:paraId="4EE1D31E" w14:textId="77777777" w:rsidR="00A81E75" w:rsidRPr="00B042B2" w:rsidRDefault="00E741EB" w:rsidP="003906B6">
      <w:pPr>
        <w:jc w:val="both"/>
        <w:rPr>
          <w:rFonts w:ascii="Arial" w:hAnsi="Arial" w:cs="Arial"/>
        </w:rPr>
      </w:pPr>
      <w:r>
        <w:rPr>
          <w:rFonts w:ascii="Arial" w:hAnsi="Arial" w:cs="Arial"/>
          <w:lang w:val="en"/>
        </w:rPr>
        <w:t>•                  Tools for assembly, cutting and welding</w:t>
      </w:r>
    </w:p>
    <w:p w14:paraId="486CF420" w14:textId="77777777" w:rsidR="00A81E75" w:rsidRPr="00B042B2" w:rsidRDefault="00E741EB" w:rsidP="003906B6">
      <w:pPr>
        <w:jc w:val="both"/>
        <w:rPr>
          <w:rFonts w:ascii="Arial" w:hAnsi="Arial" w:cs="Arial"/>
        </w:rPr>
      </w:pPr>
      <w:r>
        <w:rPr>
          <w:rFonts w:ascii="Arial" w:hAnsi="Arial" w:cs="Arial"/>
          <w:lang w:val="en"/>
        </w:rPr>
        <w:t>•                  Autonomous energy sources and renewable energy</w:t>
      </w:r>
    </w:p>
    <w:p w14:paraId="16DE3B61" w14:textId="77777777" w:rsidR="00D81641" w:rsidRPr="00B042B2" w:rsidRDefault="00D81641" w:rsidP="003906B6">
      <w:pPr>
        <w:jc w:val="both"/>
        <w:rPr>
          <w:rFonts w:ascii="Arial" w:hAnsi="Arial" w:cs="Arial"/>
        </w:rPr>
      </w:pPr>
    </w:p>
    <w:p w14:paraId="6698C437" w14:textId="77777777" w:rsidR="00A81E75" w:rsidRPr="00B042B2" w:rsidRDefault="00E741EB" w:rsidP="003906B6">
      <w:pPr>
        <w:jc w:val="both"/>
        <w:rPr>
          <w:rFonts w:ascii="Arial" w:hAnsi="Arial" w:cs="Arial"/>
        </w:rPr>
      </w:pPr>
      <w:r>
        <w:rPr>
          <w:rFonts w:ascii="Arial" w:hAnsi="Arial" w:cs="Arial"/>
          <w:lang w:val="en"/>
        </w:rPr>
        <w:t>Visitors of the exhibition became familiar and tested new equipment and technologies, including:</w:t>
      </w:r>
    </w:p>
    <w:p w14:paraId="0DAC52DE" w14:textId="77777777" w:rsidR="00A81E75" w:rsidRPr="00B042B2" w:rsidRDefault="00E741EB" w:rsidP="003906B6">
      <w:pPr>
        <w:jc w:val="both"/>
        <w:rPr>
          <w:rFonts w:ascii="Arial" w:hAnsi="Arial" w:cs="Arial"/>
        </w:rPr>
      </w:pPr>
      <w:r>
        <w:rPr>
          <w:rFonts w:ascii="Arial" w:hAnsi="Arial" w:cs="Arial"/>
          <w:lang w:val="en"/>
        </w:rPr>
        <w:t>·                 Russian-made EVAN FORWARD electric mini-boiler room by the EVAN company. It uses time-tested cooling agent heating technologies that ensure the highest possible efficiency, reliability and maintainability. The product range includes models from 3 to 28 kW for heating premises ranging from 30 to 280 sq. m.</w:t>
      </w:r>
    </w:p>
    <w:p w14:paraId="26F3BCCE" w14:textId="77777777" w:rsidR="00A81E75" w:rsidRPr="00B042B2" w:rsidRDefault="00E741EB" w:rsidP="003906B6">
      <w:pPr>
        <w:jc w:val="both"/>
        <w:rPr>
          <w:rFonts w:ascii="Arial" w:hAnsi="Arial" w:cs="Arial"/>
        </w:rPr>
      </w:pPr>
      <w:r>
        <w:rPr>
          <w:rFonts w:ascii="Arial" w:hAnsi="Arial" w:cs="Arial"/>
          <w:lang w:val="en"/>
        </w:rPr>
        <w:t xml:space="preserve">·                 The improved models of the RDE series water pressure switches, water pressure switches for automatic replenishment of heating systems (RDE-Podpitka), installer pressure switches (RDM-Next), etc. presented at the stand of the Extra </w:t>
      </w:r>
      <w:proofErr w:type="spellStart"/>
      <w:r>
        <w:rPr>
          <w:rFonts w:ascii="Arial" w:hAnsi="Arial" w:cs="Arial"/>
          <w:lang w:val="en"/>
        </w:rPr>
        <w:t>Aquacontrol</w:t>
      </w:r>
      <w:proofErr w:type="spellEnd"/>
      <w:r>
        <w:rPr>
          <w:rFonts w:ascii="Arial" w:hAnsi="Arial" w:cs="Arial"/>
          <w:lang w:val="en"/>
        </w:rPr>
        <w:t xml:space="preserve"> company.</w:t>
      </w:r>
    </w:p>
    <w:p w14:paraId="6F9F007A" w14:textId="77777777" w:rsidR="00A81E75" w:rsidRPr="00B042B2" w:rsidRDefault="00E741EB" w:rsidP="003906B6">
      <w:pPr>
        <w:jc w:val="both"/>
        <w:rPr>
          <w:rFonts w:ascii="Arial" w:hAnsi="Arial" w:cs="Arial"/>
        </w:rPr>
      </w:pPr>
      <w:r>
        <w:rPr>
          <w:rFonts w:ascii="Arial" w:hAnsi="Arial" w:cs="Arial"/>
          <w:lang w:val="en"/>
        </w:rPr>
        <w:lastRenderedPageBreak/>
        <w:t xml:space="preserve">·                 New flexible polymer heat-insulated pipe CORDFLEX produced by </w:t>
      </w:r>
      <w:proofErr w:type="spellStart"/>
      <w:r>
        <w:rPr>
          <w:rFonts w:ascii="Arial" w:hAnsi="Arial" w:cs="Arial"/>
          <w:lang w:val="en"/>
        </w:rPr>
        <w:t>Polyplastic</w:t>
      </w:r>
      <w:proofErr w:type="spellEnd"/>
      <w:r>
        <w:rPr>
          <w:rFonts w:ascii="Arial" w:hAnsi="Arial" w:cs="Arial"/>
          <w:lang w:val="en"/>
        </w:rPr>
        <w:t xml:space="preserve"> Group. The products in this series consist of several layers of polymers reinforced with high-modulus synthetic fiber with thermal insulation made of polyurethane foam, and can transport the coolant agent with temperatures up to +130˚C and pressures up to 1.6 MPa. </w:t>
      </w:r>
    </w:p>
    <w:p w14:paraId="41E239C3" w14:textId="77777777" w:rsidR="00A81E75" w:rsidRPr="00B042B2" w:rsidRDefault="00E741EB" w:rsidP="003906B6">
      <w:pPr>
        <w:jc w:val="both"/>
        <w:rPr>
          <w:rFonts w:ascii="Arial" w:hAnsi="Arial" w:cs="Arial"/>
        </w:rPr>
      </w:pPr>
      <w:r>
        <w:rPr>
          <w:rFonts w:ascii="Arial" w:hAnsi="Arial" w:cs="Arial"/>
          <w:lang w:val="en"/>
        </w:rPr>
        <w:t xml:space="preserve">·                 The </w:t>
      </w:r>
      <w:proofErr w:type="spellStart"/>
      <w:r>
        <w:rPr>
          <w:rFonts w:ascii="Arial" w:hAnsi="Arial" w:cs="Arial"/>
          <w:lang w:val="en"/>
        </w:rPr>
        <w:t>Varme</w:t>
      </w:r>
      <w:proofErr w:type="spellEnd"/>
      <w:r>
        <w:rPr>
          <w:rFonts w:ascii="Arial" w:hAnsi="Arial" w:cs="Arial"/>
          <w:lang w:val="en"/>
        </w:rPr>
        <w:t xml:space="preserve"> Black series wall-mounted gas boiler with a built-in Wi-Fi module for remote control via a smartphone, monitoring current boiler operating parameters, changing settings, and receiving notifications on the boiler faults from Federica Bugatti..</w:t>
      </w:r>
    </w:p>
    <w:p w14:paraId="1ECEC7FB" w14:textId="77777777" w:rsidR="00A81E75" w:rsidRPr="00B042B2" w:rsidRDefault="00E741EB" w:rsidP="003906B6">
      <w:pPr>
        <w:jc w:val="both"/>
        <w:rPr>
          <w:rFonts w:ascii="Arial" w:hAnsi="Arial" w:cs="Arial"/>
        </w:rPr>
      </w:pPr>
      <w:r>
        <w:rPr>
          <w:rFonts w:ascii="Arial" w:hAnsi="Arial" w:cs="Arial"/>
          <w:lang w:val="en"/>
        </w:rPr>
        <w:t>·                 CNP presented two updated series of equipment at once: Aikon PBS pressure booster units, in which not only the design, but also the entire production process had been completely re-engineered reducing the production time to 1-2 weeks. And the new CDM series vertical multistage pumps with its range to be complemented by the CDM95/125/155 models, which, due to a completely redesigned hydraulic part, provide higher efficiency indicators than previous models.</w:t>
      </w:r>
    </w:p>
    <w:p w14:paraId="7DDAAF5D" w14:textId="77777777" w:rsidR="00A81E75" w:rsidRPr="00B042B2" w:rsidRDefault="00E741EB" w:rsidP="003906B6">
      <w:pPr>
        <w:jc w:val="both"/>
        <w:rPr>
          <w:rFonts w:ascii="Arial" w:hAnsi="Arial" w:cs="Arial"/>
        </w:rPr>
      </w:pPr>
      <w:r>
        <w:rPr>
          <w:rFonts w:ascii="Arial" w:hAnsi="Arial" w:cs="Arial"/>
        </w:rPr>
        <w:t> </w:t>
      </w:r>
    </w:p>
    <w:p w14:paraId="4986720E" w14:textId="43FA5021" w:rsidR="00A81E75" w:rsidRPr="00B042B2" w:rsidRDefault="00E741EB" w:rsidP="003906B6">
      <w:pPr>
        <w:jc w:val="both"/>
        <w:rPr>
          <w:rFonts w:ascii="Arial" w:hAnsi="Arial" w:cs="Arial"/>
        </w:rPr>
      </w:pPr>
      <w:r>
        <w:rPr>
          <w:rFonts w:ascii="Arial" w:hAnsi="Arial" w:cs="Arial"/>
          <w:lang w:val="en"/>
        </w:rPr>
        <w:t xml:space="preserve">Check out these and many other new products by the </w:t>
      </w:r>
      <w:proofErr w:type="spellStart"/>
      <w:r>
        <w:rPr>
          <w:rFonts w:ascii="Arial" w:hAnsi="Arial" w:cs="Arial"/>
          <w:lang w:val="en"/>
        </w:rPr>
        <w:t>Aquatherm</w:t>
      </w:r>
      <w:proofErr w:type="spellEnd"/>
      <w:r>
        <w:rPr>
          <w:rFonts w:ascii="Arial" w:hAnsi="Arial" w:cs="Arial"/>
          <w:lang w:val="en"/>
        </w:rPr>
        <w:t xml:space="preserve"> Moscow </w:t>
      </w:r>
      <w:r w:rsidR="00617149">
        <w:rPr>
          <w:rFonts w:ascii="Arial" w:hAnsi="Arial" w:cs="Arial"/>
          <w:lang w:val="en"/>
        </w:rPr>
        <w:t>exhibitors</w:t>
      </w:r>
      <w:r>
        <w:rPr>
          <w:rFonts w:ascii="Arial" w:hAnsi="Arial" w:cs="Arial"/>
          <w:lang w:val="en"/>
        </w:rPr>
        <w:t xml:space="preserve"> in the exhibition professional community - Aquatherm Connect.</w:t>
      </w:r>
    </w:p>
    <w:p w14:paraId="45D252E2" w14:textId="77777777" w:rsidR="00A81E75" w:rsidRPr="00B042B2" w:rsidRDefault="00E741EB" w:rsidP="003906B6">
      <w:pPr>
        <w:jc w:val="both"/>
        <w:rPr>
          <w:rFonts w:ascii="Arial" w:hAnsi="Arial" w:cs="Arial"/>
        </w:rPr>
      </w:pPr>
      <w:r>
        <w:rPr>
          <w:rFonts w:ascii="Arial" w:hAnsi="Arial" w:cs="Arial"/>
        </w:rPr>
        <w:t> </w:t>
      </w:r>
    </w:p>
    <w:p w14:paraId="30C2931A" w14:textId="77777777" w:rsidR="00A81E75" w:rsidRPr="00B042B2" w:rsidRDefault="00E741EB" w:rsidP="003906B6">
      <w:pPr>
        <w:jc w:val="both"/>
        <w:rPr>
          <w:rFonts w:ascii="Arial" w:hAnsi="Arial" w:cs="Arial"/>
        </w:rPr>
      </w:pPr>
      <w:r>
        <w:rPr>
          <w:rFonts w:ascii="Arial" w:hAnsi="Arial" w:cs="Arial"/>
          <w:lang w:val="en"/>
        </w:rPr>
        <w:t xml:space="preserve">Among the exhibitors are market leaders: Acon, Allpools, Alterplast, Aquapolis, AQUASTOK, Aquario, Ayvaz, BWT, BWT Barrier, CNP, Craft, Daesung, E.C.A, Evan, Eurostandard, Fachmann Rus, FAF Valve, Forte, General Fittings, Haier, HL, Hubert, Isoterm, Jetex, Kiturami, Meteor Thermo, Nova Plast, Pedrollo, Philips, Pro Aqua, Rifar, Rols Isomarket, Serapool, Unicorn, Uni-fitt, Valogin, Wilo, Zota, Aquamaster, Aquasector, Aquastorozh, Aquaphor, Geyser, Zhemchuzhina, Mosoblgaztekhnika, Nash Filtr, PC Multplast, </w:t>
      </w:r>
      <w:proofErr w:type="spellStart"/>
      <w:r>
        <w:rPr>
          <w:rFonts w:ascii="Arial" w:hAnsi="Arial" w:cs="Arial"/>
          <w:lang w:val="en"/>
        </w:rPr>
        <w:t>Radimax</w:t>
      </w:r>
      <w:proofErr w:type="spellEnd"/>
      <w:r>
        <w:rPr>
          <w:rFonts w:ascii="Arial" w:hAnsi="Arial" w:cs="Arial"/>
          <w:lang w:val="en"/>
        </w:rPr>
        <w:t xml:space="preserve">, </w:t>
      </w:r>
      <w:proofErr w:type="spellStart"/>
      <w:r>
        <w:rPr>
          <w:rFonts w:ascii="Arial" w:hAnsi="Arial" w:cs="Arial"/>
          <w:lang w:val="en"/>
        </w:rPr>
        <w:t>Razional</w:t>
      </w:r>
      <w:proofErr w:type="spellEnd"/>
      <w:r>
        <w:rPr>
          <w:rFonts w:ascii="Arial" w:hAnsi="Arial" w:cs="Arial"/>
          <w:lang w:val="en"/>
        </w:rPr>
        <w:t xml:space="preserve">, </w:t>
      </w:r>
      <w:proofErr w:type="spellStart"/>
      <w:r>
        <w:rPr>
          <w:rFonts w:ascii="Arial" w:hAnsi="Arial" w:cs="Arial"/>
          <w:lang w:val="en"/>
        </w:rPr>
        <w:t>Rehau</w:t>
      </w:r>
      <w:proofErr w:type="spellEnd"/>
      <w:r>
        <w:rPr>
          <w:rFonts w:ascii="Arial" w:hAnsi="Arial" w:cs="Arial"/>
          <w:lang w:val="en"/>
        </w:rPr>
        <w:t xml:space="preserve">, </w:t>
      </w:r>
      <w:proofErr w:type="spellStart"/>
      <w:r>
        <w:rPr>
          <w:rFonts w:ascii="Arial" w:hAnsi="Arial" w:cs="Arial"/>
          <w:lang w:val="en"/>
        </w:rPr>
        <w:t>Rusklimat</w:t>
      </w:r>
      <w:proofErr w:type="spellEnd"/>
      <w:r>
        <w:rPr>
          <w:rFonts w:ascii="Arial" w:hAnsi="Arial" w:cs="Arial"/>
          <w:lang w:val="en"/>
        </w:rPr>
        <w:t xml:space="preserve">, </w:t>
      </w:r>
      <w:proofErr w:type="spellStart"/>
      <w:r>
        <w:rPr>
          <w:rFonts w:ascii="Arial" w:hAnsi="Arial" w:cs="Arial"/>
          <w:lang w:val="en"/>
        </w:rPr>
        <w:t>Russkiy</w:t>
      </w:r>
      <w:proofErr w:type="spellEnd"/>
      <w:r>
        <w:rPr>
          <w:rFonts w:ascii="Arial" w:hAnsi="Arial" w:cs="Arial"/>
          <w:lang w:val="en"/>
        </w:rPr>
        <w:t xml:space="preserve"> Radiator, Terem and many others.</w:t>
      </w:r>
    </w:p>
    <w:p w14:paraId="33920E9C" w14:textId="77777777" w:rsidR="00A81E75" w:rsidRPr="00B042B2" w:rsidRDefault="00E741EB" w:rsidP="003906B6">
      <w:pPr>
        <w:jc w:val="both"/>
        <w:rPr>
          <w:rFonts w:ascii="Arial" w:hAnsi="Arial" w:cs="Arial"/>
        </w:rPr>
      </w:pPr>
      <w:r>
        <w:rPr>
          <w:rFonts w:ascii="Arial" w:hAnsi="Arial" w:cs="Arial"/>
        </w:rPr>
        <w:t> </w:t>
      </w:r>
    </w:p>
    <w:p w14:paraId="05473910" w14:textId="77777777" w:rsidR="00A81E75" w:rsidRPr="00B042B2" w:rsidRDefault="00E741EB" w:rsidP="003906B6">
      <w:pPr>
        <w:jc w:val="both"/>
        <w:rPr>
          <w:rFonts w:ascii="Arial" w:hAnsi="Arial" w:cs="Arial"/>
        </w:rPr>
      </w:pPr>
      <w:r>
        <w:rPr>
          <w:rFonts w:ascii="Arial" w:hAnsi="Arial" w:cs="Arial"/>
          <w:lang w:val="en"/>
        </w:rPr>
        <w:t>As ever, the Aquatherm Moscow exposition was accompanied by an eventful business program, which impressed with its variety of topics and speaker names, world experts and representatives of leading companies. Recognized experts shared news in the field of HVAC, water supply and swimming pools, gave forecasts for further market development, and talked about innovations in engineering systems and construction.</w:t>
      </w:r>
    </w:p>
    <w:p w14:paraId="1864CBBE" w14:textId="77777777" w:rsidR="00A81E75" w:rsidRPr="00B042B2" w:rsidRDefault="00E741EB" w:rsidP="003906B6">
      <w:pPr>
        <w:jc w:val="both"/>
        <w:rPr>
          <w:rFonts w:ascii="Arial" w:hAnsi="Arial" w:cs="Arial"/>
        </w:rPr>
      </w:pPr>
      <w:r>
        <w:rPr>
          <w:rFonts w:ascii="Arial" w:hAnsi="Arial" w:cs="Arial"/>
          <w:lang w:val="en"/>
        </w:rPr>
        <w:t>The business program covered 19 events. Over 150 industry experts discussed the latest trends, shared and presented analytical reviews on various sectors. The Aquatherm Moscow Awards ceremony celebrated the best products, services and projects in the industry.</w:t>
      </w:r>
    </w:p>
    <w:p w14:paraId="6DE902F3" w14:textId="77777777" w:rsidR="00A81E75" w:rsidRPr="00B042B2" w:rsidRDefault="00E741EB" w:rsidP="003906B6">
      <w:pPr>
        <w:jc w:val="both"/>
        <w:rPr>
          <w:rFonts w:ascii="Arial" w:hAnsi="Arial" w:cs="Arial"/>
        </w:rPr>
      </w:pPr>
      <w:r>
        <w:rPr>
          <w:rFonts w:ascii="Arial" w:hAnsi="Arial" w:cs="Arial"/>
        </w:rPr>
        <w:t> </w:t>
      </w:r>
    </w:p>
    <w:p w14:paraId="1F2316B2" w14:textId="77777777" w:rsidR="00A81E75" w:rsidRPr="00B042B2" w:rsidRDefault="00E741EB" w:rsidP="003906B6">
      <w:pPr>
        <w:jc w:val="both"/>
        <w:rPr>
          <w:rFonts w:ascii="Arial" w:hAnsi="Arial" w:cs="Arial"/>
        </w:rPr>
      </w:pPr>
      <w:r>
        <w:rPr>
          <w:rFonts w:ascii="Arial" w:hAnsi="Arial" w:cs="Arial"/>
          <w:lang w:val="en"/>
        </w:rPr>
        <w:t>Key events of the business program:</w:t>
      </w:r>
    </w:p>
    <w:p w14:paraId="202A6C3B" w14:textId="77777777" w:rsidR="00A81E75" w:rsidRPr="00B042B2" w:rsidRDefault="00E741EB" w:rsidP="003906B6">
      <w:pPr>
        <w:jc w:val="both"/>
        <w:rPr>
          <w:rFonts w:ascii="Arial" w:hAnsi="Arial" w:cs="Arial"/>
        </w:rPr>
      </w:pPr>
      <w:r>
        <w:rPr>
          <w:rFonts w:ascii="Arial" w:hAnsi="Arial" w:cs="Arial"/>
          <w:lang w:val="en"/>
        </w:rPr>
        <w:t>·        Plenary analytical session "Comfort Engineering: Shaping a New Reality"</w:t>
      </w:r>
    </w:p>
    <w:p w14:paraId="1686C471" w14:textId="77777777" w:rsidR="00A81E75" w:rsidRPr="00B042B2" w:rsidRDefault="00E741EB" w:rsidP="003906B6">
      <w:pPr>
        <w:jc w:val="both"/>
        <w:rPr>
          <w:rFonts w:ascii="Arial" w:hAnsi="Arial" w:cs="Arial"/>
        </w:rPr>
      </w:pPr>
      <w:r>
        <w:rPr>
          <w:rFonts w:ascii="Arial" w:hAnsi="Arial" w:cs="Arial"/>
          <w:lang w:val="en"/>
        </w:rPr>
        <w:t>·        Plenary discussion "Online Trade in Heating Equipment: Prospects and Obstacles. Open Communication Between the Manufacturer, the Seller and the Site."</w:t>
      </w:r>
    </w:p>
    <w:p w14:paraId="4B2ACE95" w14:textId="77777777" w:rsidR="00A81E75" w:rsidRPr="00B042B2" w:rsidRDefault="00E741EB" w:rsidP="003906B6">
      <w:pPr>
        <w:jc w:val="both"/>
        <w:rPr>
          <w:rFonts w:ascii="Arial" w:hAnsi="Arial" w:cs="Arial"/>
        </w:rPr>
      </w:pPr>
      <w:r>
        <w:rPr>
          <w:rFonts w:ascii="Arial" w:hAnsi="Arial" w:cs="Arial"/>
          <w:lang w:val="en"/>
        </w:rPr>
        <w:t>·        Designer's Day</w:t>
      </w:r>
    </w:p>
    <w:p w14:paraId="4444186C" w14:textId="77777777" w:rsidR="00A81E75" w:rsidRPr="00B042B2" w:rsidRDefault="00E741EB" w:rsidP="003906B6">
      <w:pPr>
        <w:jc w:val="both"/>
        <w:rPr>
          <w:rFonts w:ascii="Arial" w:hAnsi="Arial" w:cs="Arial"/>
        </w:rPr>
      </w:pPr>
      <w:r>
        <w:rPr>
          <w:rFonts w:ascii="Arial" w:hAnsi="Arial" w:cs="Arial"/>
          <w:lang w:val="en"/>
        </w:rPr>
        <w:t>·        Conference "Equipment and Material BIM Models Implemented on the Basis of Domestic Team Platforms and Component Digital Libraries: Today and Tomorrow"</w:t>
      </w:r>
    </w:p>
    <w:p w14:paraId="0369CF77" w14:textId="77777777" w:rsidR="00A81E75" w:rsidRPr="00B042B2" w:rsidRDefault="00E741EB" w:rsidP="003906B6">
      <w:pPr>
        <w:jc w:val="both"/>
        <w:rPr>
          <w:rFonts w:ascii="Arial" w:hAnsi="Arial" w:cs="Arial"/>
        </w:rPr>
      </w:pPr>
      <w:r>
        <w:rPr>
          <w:rFonts w:ascii="Arial" w:hAnsi="Arial" w:cs="Arial"/>
          <w:lang w:val="en"/>
        </w:rPr>
        <w:t>·        Conference “State-of-the-Art Technologies in Heating and Water Supply. Problems and Solutions. Russian Market of Utility Systems Today: Prospects for Development and Import Substitution”</w:t>
      </w:r>
    </w:p>
    <w:p w14:paraId="0D48AEBF" w14:textId="77777777" w:rsidR="00A81E75" w:rsidRPr="00B042B2" w:rsidRDefault="00E741EB" w:rsidP="003906B6">
      <w:pPr>
        <w:jc w:val="both"/>
        <w:rPr>
          <w:rFonts w:ascii="Arial" w:hAnsi="Arial" w:cs="Arial"/>
        </w:rPr>
      </w:pPr>
      <w:r>
        <w:rPr>
          <w:rFonts w:ascii="Arial" w:hAnsi="Arial" w:cs="Arial"/>
          <w:lang w:val="en"/>
        </w:rPr>
        <w:lastRenderedPageBreak/>
        <w:t>·        Conference "Russian Market of Heating Appliances 2024: Realities, Prospects, Threats"</w:t>
      </w:r>
    </w:p>
    <w:p w14:paraId="386496CD" w14:textId="77777777" w:rsidR="00A81E75" w:rsidRPr="00B042B2" w:rsidRDefault="00E741EB" w:rsidP="003906B6">
      <w:pPr>
        <w:jc w:val="both"/>
        <w:rPr>
          <w:rFonts w:ascii="Arial" w:hAnsi="Arial" w:cs="Arial"/>
        </w:rPr>
      </w:pPr>
      <w:r>
        <w:rPr>
          <w:rFonts w:ascii="Arial" w:hAnsi="Arial" w:cs="Arial"/>
          <w:lang w:val="en"/>
        </w:rPr>
        <w:t>·        Conference "Swimming Pool Market Today: Russian Swimming Pool Equipment and Technologies"</w:t>
      </w:r>
    </w:p>
    <w:p w14:paraId="05F9FFE8" w14:textId="77777777" w:rsidR="00A81E75" w:rsidRPr="00B042B2" w:rsidRDefault="00E741EB" w:rsidP="003906B6">
      <w:pPr>
        <w:jc w:val="both"/>
        <w:rPr>
          <w:rFonts w:ascii="Arial" w:hAnsi="Arial" w:cs="Arial"/>
        </w:rPr>
      </w:pPr>
      <w:r>
        <w:rPr>
          <w:rFonts w:ascii="Arial" w:hAnsi="Arial" w:cs="Arial"/>
          <w:lang w:val="en"/>
        </w:rPr>
        <w:t>·        Session "Energy of Innovation: Solutions for Modern Energy Efficient Construction"</w:t>
      </w:r>
    </w:p>
    <w:p w14:paraId="62DB1B0E" w14:textId="77777777" w:rsidR="00A81E75" w:rsidRPr="00B042B2" w:rsidRDefault="00E741EB" w:rsidP="003906B6">
      <w:pPr>
        <w:jc w:val="both"/>
        <w:rPr>
          <w:rFonts w:ascii="Arial" w:hAnsi="Arial" w:cs="Arial"/>
        </w:rPr>
      </w:pPr>
      <w:r>
        <w:rPr>
          <w:rFonts w:ascii="Arial" w:hAnsi="Arial" w:cs="Arial"/>
          <w:lang w:val="en"/>
        </w:rPr>
        <w:t>·        Session "Current Russian Market of Engineering Systems for Housing and Utility Services and Industry"</w:t>
      </w:r>
    </w:p>
    <w:p w14:paraId="0AA9D5A2" w14:textId="77777777" w:rsidR="00A81E75" w:rsidRPr="00B042B2" w:rsidRDefault="00E741EB" w:rsidP="003906B6">
      <w:pPr>
        <w:jc w:val="both"/>
        <w:rPr>
          <w:rFonts w:ascii="Arial" w:hAnsi="Arial" w:cs="Arial"/>
        </w:rPr>
      </w:pPr>
      <w:r>
        <w:rPr>
          <w:rFonts w:ascii="Arial" w:hAnsi="Arial" w:cs="Arial"/>
          <w:lang w:val="en"/>
        </w:rPr>
        <w:t>·        Open Meeting of the Housing and Utility Services Committee of the Working Group for Smart City Project of the Russian Ministry of Construction</w:t>
      </w:r>
    </w:p>
    <w:p w14:paraId="307570C2" w14:textId="77777777" w:rsidR="00A81E75" w:rsidRPr="00B042B2" w:rsidRDefault="00E741EB" w:rsidP="003906B6">
      <w:pPr>
        <w:jc w:val="both"/>
        <w:rPr>
          <w:rFonts w:ascii="Arial" w:hAnsi="Arial" w:cs="Arial"/>
        </w:rPr>
      </w:pPr>
      <w:r>
        <w:rPr>
          <w:rFonts w:ascii="Arial" w:hAnsi="Arial" w:cs="Arial"/>
          <w:lang w:val="en"/>
        </w:rPr>
        <w:t>·        Conference of the Guild of Gas Equipment Engineers.Conference of the Guild of Gas Equipment Engineers.</w:t>
      </w:r>
    </w:p>
    <w:p w14:paraId="24739234" w14:textId="77777777" w:rsidR="00A81E75" w:rsidRPr="00B042B2" w:rsidRDefault="00E741EB" w:rsidP="003906B6">
      <w:pPr>
        <w:jc w:val="both"/>
        <w:rPr>
          <w:rFonts w:ascii="Arial" w:hAnsi="Arial" w:cs="Arial"/>
        </w:rPr>
      </w:pPr>
      <w:r>
        <w:rPr>
          <w:rFonts w:ascii="Arial" w:hAnsi="Arial" w:cs="Arial"/>
        </w:rPr>
        <w:t> </w:t>
      </w:r>
    </w:p>
    <w:p w14:paraId="00BC9290" w14:textId="105446B2" w:rsidR="00A81E75" w:rsidRPr="00B042B2" w:rsidRDefault="00E741EB" w:rsidP="003906B6">
      <w:pPr>
        <w:jc w:val="both"/>
        <w:rPr>
          <w:rFonts w:ascii="Arial" w:hAnsi="Arial" w:cs="Arial"/>
        </w:rPr>
      </w:pPr>
      <w:r>
        <w:rPr>
          <w:rFonts w:ascii="Arial" w:hAnsi="Arial" w:cs="Arial"/>
          <w:lang w:val="en"/>
        </w:rPr>
        <w:t xml:space="preserve">During the exhibition, its organizer </w:t>
      </w:r>
      <w:r w:rsidR="00B042B2">
        <w:rPr>
          <w:rFonts w:ascii="Arial" w:hAnsi="Arial" w:cs="Arial"/>
          <w:lang w:val="en"/>
        </w:rPr>
        <w:t>–</w:t>
      </w:r>
      <w:r>
        <w:rPr>
          <w:rFonts w:ascii="Arial" w:hAnsi="Arial" w:cs="Arial"/>
          <w:lang w:val="en"/>
        </w:rPr>
        <w:t xml:space="preserve"> ITE Group </w:t>
      </w:r>
      <w:r w:rsidR="00B042B2">
        <w:rPr>
          <w:rFonts w:ascii="Arial" w:hAnsi="Arial" w:cs="Arial"/>
          <w:lang w:val="en"/>
        </w:rPr>
        <w:t>–</w:t>
      </w:r>
      <w:r>
        <w:rPr>
          <w:rFonts w:ascii="Arial" w:hAnsi="Arial" w:cs="Arial"/>
          <w:lang w:val="en"/>
        </w:rPr>
        <w:t xml:space="preserve"> announced a rebranding and change of the exhibition name. From February 2024, the exhibition takes on a new </w:t>
      </w:r>
      <w:r w:rsidR="00B042B2">
        <w:rPr>
          <w:rFonts w:ascii="Arial" w:hAnsi="Arial" w:cs="Arial"/>
          <w:lang w:val="en"/>
        </w:rPr>
        <w:t>one</w:t>
      </w:r>
      <w:r>
        <w:rPr>
          <w:rFonts w:ascii="Arial" w:hAnsi="Arial" w:cs="Arial"/>
          <w:lang w:val="en"/>
        </w:rPr>
        <w:t xml:space="preserve"> </w:t>
      </w:r>
      <w:r w:rsidR="00B042B2">
        <w:rPr>
          <w:rFonts w:ascii="Arial" w:hAnsi="Arial" w:cs="Arial"/>
          <w:lang w:val="en"/>
        </w:rPr>
        <w:t>–</w:t>
      </w:r>
      <w:r>
        <w:rPr>
          <w:rFonts w:ascii="Arial" w:hAnsi="Arial" w:cs="Arial"/>
          <w:lang w:val="en"/>
        </w:rPr>
        <w:t xml:space="preserve"> </w:t>
      </w:r>
      <w:proofErr w:type="spellStart"/>
      <w:r>
        <w:rPr>
          <w:rFonts w:ascii="Arial" w:hAnsi="Arial" w:cs="Arial"/>
          <w:lang w:val="en"/>
        </w:rPr>
        <w:t>Aquaflame</w:t>
      </w:r>
      <w:proofErr w:type="spellEnd"/>
      <w:r>
        <w:rPr>
          <w:rFonts w:ascii="Arial" w:hAnsi="Arial" w:cs="Arial"/>
          <w:lang w:val="en"/>
        </w:rPr>
        <w:t xml:space="preserve">. The rebranding is carried out under the motto “The name changes – the value remains.” The Aquaflame exhibition carefully inherits the traditions of Aquatherm Moscow. The constant quality of the exhibition </w:t>
      </w:r>
      <w:proofErr w:type="spellStart"/>
      <w:r>
        <w:rPr>
          <w:rFonts w:ascii="Arial" w:hAnsi="Arial" w:cs="Arial"/>
          <w:lang w:val="en"/>
        </w:rPr>
        <w:t>organi</w:t>
      </w:r>
      <w:r w:rsidR="00497B2B">
        <w:rPr>
          <w:rFonts w:ascii="Arial" w:hAnsi="Arial" w:cs="Arial"/>
          <w:lang w:val="en"/>
        </w:rPr>
        <w:t>s</w:t>
      </w:r>
      <w:r>
        <w:rPr>
          <w:rFonts w:ascii="Arial" w:hAnsi="Arial" w:cs="Arial"/>
          <w:lang w:val="en"/>
        </w:rPr>
        <w:t>ation</w:t>
      </w:r>
      <w:proofErr w:type="spellEnd"/>
      <w:r>
        <w:rPr>
          <w:rFonts w:ascii="Arial" w:hAnsi="Arial" w:cs="Arial"/>
          <w:lang w:val="en"/>
        </w:rPr>
        <w:t xml:space="preserve"> and </w:t>
      </w:r>
      <w:r w:rsidR="00B042B2">
        <w:rPr>
          <w:rFonts w:ascii="Arial" w:hAnsi="Arial" w:cs="Arial"/>
          <w:lang w:val="en"/>
        </w:rPr>
        <w:t xml:space="preserve">its </w:t>
      </w:r>
      <w:r>
        <w:rPr>
          <w:rFonts w:ascii="Arial" w:hAnsi="Arial" w:cs="Arial"/>
          <w:lang w:val="en"/>
        </w:rPr>
        <w:t xml:space="preserve">high buyer potential will be enhanced by new formats and services. In addition to the lead scanning introduced this year, a service for scheduling b2b meetings will be added in 2025. The new name Aquaflame will strengthen the exhibition’s position on the Russian market, allow it to enter </w:t>
      </w:r>
      <w:r w:rsidR="00617149">
        <w:rPr>
          <w:rFonts w:ascii="Arial" w:hAnsi="Arial" w:cs="Arial"/>
          <w:lang w:val="en"/>
        </w:rPr>
        <w:t>international</w:t>
      </w:r>
      <w:r>
        <w:rPr>
          <w:rFonts w:ascii="Arial" w:hAnsi="Arial" w:cs="Arial"/>
          <w:lang w:val="en"/>
        </w:rPr>
        <w:t xml:space="preserve"> ones and stand out from a number of Aquatherm exhibitions </w:t>
      </w:r>
      <w:r w:rsidR="00B042B2">
        <w:rPr>
          <w:rFonts w:ascii="Arial" w:hAnsi="Arial" w:cs="Arial"/>
          <w:lang w:val="en"/>
        </w:rPr>
        <w:t xml:space="preserve">organized in other countries </w:t>
      </w:r>
      <w:r>
        <w:rPr>
          <w:rFonts w:ascii="Arial" w:hAnsi="Arial" w:cs="Arial"/>
          <w:lang w:val="en"/>
        </w:rPr>
        <w:t xml:space="preserve">under </w:t>
      </w:r>
      <w:proofErr w:type="spellStart"/>
      <w:proofErr w:type="gramStart"/>
      <w:r>
        <w:rPr>
          <w:rFonts w:ascii="Arial" w:hAnsi="Arial" w:cs="Arial"/>
          <w:lang w:val="en"/>
        </w:rPr>
        <w:t>a</w:t>
      </w:r>
      <w:proofErr w:type="spellEnd"/>
      <w:proofErr w:type="gramEnd"/>
      <w:r>
        <w:rPr>
          <w:rFonts w:ascii="Arial" w:hAnsi="Arial" w:cs="Arial"/>
          <w:lang w:val="en"/>
        </w:rPr>
        <w:t xml:space="preserve"> </w:t>
      </w:r>
      <w:r w:rsidR="00617149">
        <w:rPr>
          <w:rFonts w:ascii="Arial" w:hAnsi="Arial" w:cs="Arial"/>
          <w:lang w:val="en"/>
        </w:rPr>
        <w:t>international</w:t>
      </w:r>
      <w:r>
        <w:rPr>
          <w:rFonts w:ascii="Arial" w:hAnsi="Arial" w:cs="Arial"/>
          <w:lang w:val="en"/>
        </w:rPr>
        <w:t xml:space="preserve"> license. We will continue working for your success. Our main goal is further consolidation of the industry and the formation of long-term relationships with all market participants. Aquaflame will not just reflect the market, but will its development vector.</w:t>
      </w:r>
    </w:p>
    <w:p w14:paraId="5D4F3E3B" w14:textId="77777777" w:rsidR="00A81E75" w:rsidRPr="00B042B2" w:rsidRDefault="00E741EB" w:rsidP="003906B6">
      <w:pPr>
        <w:jc w:val="both"/>
        <w:rPr>
          <w:rFonts w:ascii="Arial" w:hAnsi="Arial" w:cs="Arial"/>
        </w:rPr>
      </w:pPr>
      <w:r>
        <w:rPr>
          <w:rFonts w:ascii="Arial" w:hAnsi="Arial" w:cs="Arial"/>
        </w:rPr>
        <w:t> </w:t>
      </w:r>
    </w:p>
    <w:p w14:paraId="441345CF" w14:textId="77777777" w:rsidR="00A81E75" w:rsidRPr="00B042B2" w:rsidRDefault="00E741EB" w:rsidP="003906B6">
      <w:pPr>
        <w:jc w:val="both"/>
        <w:rPr>
          <w:rFonts w:ascii="Arial" w:hAnsi="Arial" w:cs="Arial"/>
        </w:rPr>
      </w:pPr>
      <w:r>
        <w:rPr>
          <w:rFonts w:ascii="Arial" w:hAnsi="Arial" w:cs="Arial"/>
          <w:lang w:val="en"/>
        </w:rPr>
        <w:t>Aquatherm Moscow 2024 left an unforgettable impression and became an important event for the entire industry! Thanks to everyone who took part, and see you again next year at the Aquaflame by Aquatherm Moscow exhibition on 11 - 14 February 2025! </w:t>
      </w:r>
    </w:p>
    <w:p w14:paraId="3269FC7A" w14:textId="77777777" w:rsidR="00A81E75" w:rsidRPr="00B042B2" w:rsidRDefault="00A81E75" w:rsidP="003906B6">
      <w:pPr>
        <w:jc w:val="both"/>
        <w:rPr>
          <w:rFonts w:ascii="Arial" w:hAnsi="Arial" w:cs="Arial"/>
        </w:rPr>
      </w:pPr>
    </w:p>
    <w:p w14:paraId="2707ABD7" w14:textId="77777777" w:rsidR="00A81E75" w:rsidRPr="00B042B2" w:rsidRDefault="00E741EB" w:rsidP="003906B6">
      <w:pPr>
        <w:jc w:val="both"/>
        <w:rPr>
          <w:rFonts w:ascii="Arial" w:hAnsi="Arial" w:cs="Arial"/>
        </w:rPr>
      </w:pPr>
      <w:r>
        <w:rPr>
          <w:rFonts w:ascii="Arial" w:hAnsi="Arial" w:cs="Arial"/>
          <w:lang w:val="en"/>
        </w:rPr>
        <w:t>We express our gratitude to our partners for their support! This year we gained support from the Ministry of Construction of Russia, Smart City Project, NP ABOK, Association of Manufacturers in the Heating Market (APRO), S.O.K. Magazine, OVKES Academy, Eurasian Association of the Market of Heating Systems (EURAROS), the magazine and portal on water and heating BANBAS.RU, Guild of Gas Equipment Engineers (GIGO), National Association of Water Supply and Sanitation (NAVV), Passive House Institute (IPD), Water Companies Association (AVK) and many others.</w:t>
      </w:r>
    </w:p>
    <w:p w14:paraId="6C581093" w14:textId="77777777" w:rsidR="00A81E75" w:rsidRPr="00B042B2" w:rsidRDefault="00E741EB" w:rsidP="003906B6">
      <w:pPr>
        <w:jc w:val="both"/>
        <w:rPr>
          <w:rFonts w:ascii="Arial" w:hAnsi="Arial" w:cs="Arial"/>
        </w:rPr>
      </w:pPr>
      <w:r>
        <w:rPr>
          <w:rFonts w:ascii="Arial" w:hAnsi="Arial" w:cs="Arial"/>
          <w:lang w:val="en"/>
        </w:rPr>
        <w:t xml:space="preserve">Sponsor of the exhibition: </w:t>
      </w:r>
      <w:proofErr w:type="spellStart"/>
      <w:r>
        <w:rPr>
          <w:rFonts w:ascii="Arial" w:hAnsi="Arial" w:cs="Arial"/>
          <w:lang w:val="en"/>
        </w:rPr>
        <w:t>Rusklimat</w:t>
      </w:r>
      <w:proofErr w:type="spellEnd"/>
      <w:r>
        <w:rPr>
          <w:rFonts w:ascii="Arial" w:hAnsi="Arial" w:cs="Arial"/>
          <w:lang w:val="en"/>
        </w:rPr>
        <w:t xml:space="preserve"> Industry Trade Holding</w:t>
      </w:r>
    </w:p>
    <w:p w14:paraId="0980BD75" w14:textId="77777777" w:rsidR="00A81E75" w:rsidRPr="00B042B2" w:rsidRDefault="00E741EB" w:rsidP="003906B6">
      <w:pPr>
        <w:jc w:val="both"/>
        <w:rPr>
          <w:rFonts w:ascii="Arial" w:hAnsi="Arial" w:cs="Arial"/>
        </w:rPr>
      </w:pPr>
      <w:r>
        <w:rPr>
          <w:rFonts w:ascii="Arial" w:hAnsi="Arial" w:cs="Arial"/>
          <w:lang w:val="en"/>
        </w:rPr>
        <w:t>Official Partner of the Pipes, Fittings, Valves Sector: the REHAU Company</w:t>
      </w:r>
    </w:p>
    <w:p w14:paraId="2AF0F444" w14:textId="77777777" w:rsidR="00A81E75" w:rsidRPr="00B042B2" w:rsidRDefault="00E741EB" w:rsidP="003906B6">
      <w:pPr>
        <w:jc w:val="both"/>
        <w:rPr>
          <w:rFonts w:ascii="Arial" w:hAnsi="Arial" w:cs="Arial"/>
        </w:rPr>
      </w:pPr>
      <w:r>
        <w:rPr>
          <w:rFonts w:ascii="Arial" w:hAnsi="Arial" w:cs="Arial"/>
          <w:lang w:val="en"/>
        </w:rPr>
        <w:t xml:space="preserve">The </w:t>
      </w:r>
      <w:proofErr w:type="spellStart"/>
      <w:r>
        <w:rPr>
          <w:rFonts w:ascii="Arial" w:hAnsi="Arial" w:cs="Arial"/>
          <w:lang w:val="en"/>
        </w:rPr>
        <w:t>HeatClub</w:t>
      </w:r>
      <w:proofErr w:type="spellEnd"/>
      <w:r>
        <w:rPr>
          <w:rFonts w:ascii="Arial" w:hAnsi="Arial" w:cs="Arial"/>
          <w:lang w:val="en"/>
        </w:rPr>
        <w:t xml:space="preserve"> magazine is the general media partner.</w:t>
      </w:r>
    </w:p>
    <w:p w14:paraId="78D7A878" w14:textId="77777777" w:rsidR="003D2A38" w:rsidRPr="00B042B2" w:rsidRDefault="00E741EB" w:rsidP="003906B6">
      <w:pPr>
        <w:jc w:val="both"/>
      </w:pPr>
      <w:r>
        <w:rPr>
          <w:rFonts w:ascii="Arial" w:hAnsi="Arial" w:cs="Arial"/>
          <w:lang w:val="en"/>
        </w:rPr>
        <w:t>Official exhibition application: Aquatherm Connect Community</w:t>
      </w:r>
    </w:p>
    <w:sectPr w:rsidR="003D2A38" w:rsidRPr="00B042B2" w:rsidSect="00A724BE">
      <w:headerReference w:type="default" r:id="rId11"/>
      <w:headerReference w:type="first" r:id="rId12"/>
      <w:pgSz w:w="11900" w:h="16840"/>
      <w:pgMar w:top="567" w:right="3253"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DB55" w14:textId="77777777" w:rsidR="00A724BE" w:rsidRDefault="00A724BE">
      <w:r>
        <w:separator/>
      </w:r>
    </w:p>
  </w:endnote>
  <w:endnote w:type="continuationSeparator" w:id="0">
    <w:p w14:paraId="2BE034D0" w14:textId="77777777" w:rsidR="00A724BE" w:rsidRDefault="00A7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4E78" w14:textId="77777777" w:rsidR="00A724BE" w:rsidRDefault="00A724BE">
      <w:r>
        <w:separator/>
      </w:r>
    </w:p>
  </w:footnote>
  <w:footnote w:type="continuationSeparator" w:id="0">
    <w:p w14:paraId="4DC6DE1E" w14:textId="77777777" w:rsidR="00A724BE" w:rsidRDefault="00A7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8F26" w14:textId="77777777" w:rsidR="00381405" w:rsidRDefault="00E741EB">
    <w:pPr>
      <w:pStyle w:val="a4"/>
    </w:pPr>
    <w:r>
      <w:rPr>
        <w:noProof/>
        <w:lang w:val="ru-RU" w:eastAsia="ru-RU"/>
      </w:rPr>
      <mc:AlternateContent>
        <mc:Choice Requires="wps">
          <w:drawing>
            <wp:anchor distT="0" distB="0" distL="114300" distR="114300" simplePos="0" relativeHeight="251659264" behindDoc="0" locked="0" layoutInCell="1" allowOverlap="1" wp14:anchorId="6DB12B31" wp14:editId="40D2ECBD">
              <wp:simplePos x="0" y="0"/>
              <wp:positionH relativeFrom="column">
                <wp:posOffset>5288280</wp:posOffset>
              </wp:positionH>
              <wp:positionV relativeFrom="page">
                <wp:posOffset>171450</wp:posOffset>
              </wp:positionV>
              <wp:extent cx="1656000" cy="9877425"/>
              <wp:effectExtent l="0" t="0" r="1905" b="9525"/>
              <wp:wrapNone/>
              <wp:docPr id="1" name="Надпись 1"/>
              <wp:cNvGraphicFramePr/>
              <a:graphic xmlns:a="http://schemas.openxmlformats.org/drawingml/2006/main">
                <a:graphicData uri="http://schemas.microsoft.com/office/word/2010/wordprocessingShape">
                  <wps:wsp>
                    <wps:cNvSpPr txBox="1"/>
                    <wps:spPr>
                      <a:xfrm>
                        <a:off x="0" y="0"/>
                        <a:ext cx="1656000" cy="9877425"/>
                      </a:xfrm>
                      <a:prstGeom prst="rect">
                        <a:avLst/>
                      </a:prstGeom>
                      <a:solidFill>
                        <a:schemeClr val="lt1"/>
                      </a:solidFill>
                      <a:ln w="6350">
                        <a:noFill/>
                      </a:ln>
                    </wps:spPr>
                    <wps:txbx>
                      <w:txbxContent>
                        <w:p w14:paraId="25CDBEC6" w14:textId="77777777" w:rsidR="007728BE" w:rsidRPr="006D1C6E" w:rsidRDefault="00E741EB" w:rsidP="007728BE">
                          <w:r>
                            <w:rPr>
                              <w:noProof/>
                              <w:lang w:val="ru-RU" w:eastAsia="ru-RU"/>
                            </w:rPr>
                            <w:drawing>
                              <wp:inline distT="0" distB="0" distL="0" distR="0" wp14:anchorId="761541D0" wp14:editId="288ABC2E">
                                <wp:extent cx="752204" cy="457929"/>
                                <wp:effectExtent l="0" t="0" r="0" b="0"/>
                                <wp:docPr id="191469969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2705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71845" cy="469886"/>
                                        </a:xfrm>
                                        <a:prstGeom prst="rect">
                                          <a:avLst/>
                                        </a:prstGeom>
                                      </pic:spPr>
                                    </pic:pic>
                                  </a:graphicData>
                                </a:graphic>
                              </wp:inline>
                            </w:drawing>
                          </w:r>
                        </w:p>
                        <w:p w14:paraId="611C7C1B" w14:textId="77777777" w:rsidR="007728BE" w:rsidRDefault="007728BE" w:rsidP="007728BE">
                          <w:pPr>
                            <w:rPr>
                              <w:rFonts w:ascii="Arial" w:hAnsi="Arial" w:cs="Arial"/>
                              <w:color w:val="7F7F7F" w:themeColor="text1" w:themeTint="80"/>
                              <w:sz w:val="20"/>
                            </w:rPr>
                          </w:pPr>
                        </w:p>
                        <w:p w14:paraId="1CD21145" w14:textId="77777777" w:rsidR="007728BE" w:rsidRPr="00B042B2" w:rsidRDefault="00E741EB" w:rsidP="007728BE">
                          <w:pPr>
                            <w:rPr>
                              <w:rFonts w:ascii="Arial" w:eastAsia="Arial" w:hAnsi="Arial" w:cs="Arial"/>
                              <w:color w:val="7F7F7F" w:themeColor="text1" w:themeTint="80"/>
                              <w:sz w:val="20"/>
                              <w:szCs w:val="20"/>
                              <w:lang w:bidi="en-GB"/>
                            </w:rPr>
                          </w:pPr>
                          <w:r w:rsidRPr="004D491F">
                            <w:rPr>
                              <w:rFonts w:ascii="Arial" w:eastAsia="Arial" w:hAnsi="Arial" w:cs="Arial"/>
                              <w:color w:val="7F7F7F" w:themeColor="text1" w:themeTint="80"/>
                              <w:sz w:val="20"/>
                              <w:szCs w:val="20"/>
                              <w:lang w:val="en" w:bidi="en-GB"/>
                            </w:rPr>
                            <w:t xml:space="preserve">The 28th International Exhibition for Domestic </w:t>
                          </w:r>
                          <w:r w:rsidRPr="004D491F">
                            <w:rPr>
                              <w:rFonts w:ascii="Arial" w:eastAsia="Arial" w:hAnsi="Arial" w:cs="Arial"/>
                              <w:color w:val="7F7F7F" w:themeColor="text1" w:themeTint="80"/>
                              <w:sz w:val="20"/>
                              <w:szCs w:val="20"/>
                              <w:lang w:val="en" w:bidi="en-GB"/>
                            </w:rPr>
                            <w:br/>
                            <w:t xml:space="preserve">and Industrial Heating, </w:t>
                          </w:r>
                          <w:r w:rsidRPr="004D491F">
                            <w:rPr>
                              <w:rFonts w:ascii="Arial" w:eastAsia="Arial" w:hAnsi="Arial" w:cs="Arial"/>
                              <w:color w:val="7F7F7F" w:themeColor="text1" w:themeTint="80"/>
                              <w:sz w:val="20"/>
                              <w:szCs w:val="20"/>
                              <w:lang w:val="en" w:bidi="en-GB"/>
                            </w:rPr>
                            <w:br/>
                            <w:t xml:space="preserve"> </w:t>
                          </w:r>
                        </w:p>
                        <w:p w14:paraId="41ED4867" w14:textId="77777777" w:rsidR="007728BE" w:rsidRPr="00B042B2" w:rsidRDefault="00E741EB" w:rsidP="007728BE">
                          <w:pPr>
                            <w:rPr>
                              <w:rFonts w:ascii="Arial" w:eastAsia="Arial" w:hAnsi="Arial" w:cs="Arial"/>
                              <w:color w:val="7F7F7F" w:themeColor="text1" w:themeTint="80"/>
                              <w:sz w:val="20"/>
                              <w:szCs w:val="20"/>
                              <w:lang w:bidi="en-GB"/>
                            </w:rPr>
                          </w:pPr>
                          <w:r w:rsidRPr="004D491F">
                            <w:rPr>
                              <w:rFonts w:ascii="Arial" w:eastAsia="Arial" w:hAnsi="Arial" w:cs="Arial"/>
                              <w:color w:val="7F7F7F" w:themeColor="text1" w:themeTint="80"/>
                              <w:sz w:val="20"/>
                              <w:szCs w:val="20"/>
                              <w:lang w:val="en" w:bidi="en-GB"/>
                            </w:rPr>
                            <w:t xml:space="preserve">Water Supply, Engineering Systems, </w:t>
                          </w:r>
                        </w:p>
                        <w:p w14:paraId="46FF6412" w14:textId="77777777" w:rsidR="007728BE" w:rsidRPr="00B042B2" w:rsidRDefault="00E741EB" w:rsidP="007728BE">
                          <w:pPr>
                            <w:rPr>
                              <w:rFonts w:ascii="Arial" w:eastAsia="Arial" w:hAnsi="Arial" w:cs="Arial"/>
                              <w:color w:val="7F7F7F" w:themeColor="text1" w:themeTint="80"/>
                              <w:sz w:val="20"/>
                              <w:szCs w:val="20"/>
                              <w:lang w:bidi="en-GB"/>
                            </w:rPr>
                          </w:pPr>
                          <w:r w:rsidRPr="004D491F">
                            <w:rPr>
                              <w:rFonts w:ascii="Arial" w:eastAsia="Arial" w:hAnsi="Arial" w:cs="Arial"/>
                              <w:color w:val="7F7F7F" w:themeColor="text1" w:themeTint="80"/>
                              <w:sz w:val="20"/>
                              <w:szCs w:val="20"/>
                              <w:lang w:val="en" w:bidi="en-GB"/>
                            </w:rPr>
                            <w:t>Equipment for Swimming Pools and Spas</w:t>
                          </w:r>
                        </w:p>
                        <w:p w14:paraId="4EAED969" w14:textId="77777777" w:rsidR="007728BE" w:rsidRPr="00B042B2" w:rsidRDefault="007728BE" w:rsidP="007728BE">
                          <w:pPr>
                            <w:rPr>
                              <w:rFonts w:ascii="Arial" w:hAnsi="Arial" w:cs="Arial"/>
                            </w:rPr>
                          </w:pPr>
                        </w:p>
                        <w:p w14:paraId="24D766F0" w14:textId="77777777" w:rsidR="007728BE" w:rsidRPr="00B042B2" w:rsidRDefault="00E741EB" w:rsidP="007728BE">
                          <w:pPr>
                            <w:rPr>
                              <w:rFonts w:ascii="Arial" w:hAnsi="Arial" w:cs="Arial"/>
                              <w:b/>
                              <w:bCs/>
                              <w:color w:val="2F5496" w:themeColor="accent1" w:themeShade="BF"/>
                              <w:spacing w:val="-2"/>
                              <w:sz w:val="22"/>
                            </w:rPr>
                          </w:pPr>
                          <w:r w:rsidRPr="004B70C3">
                            <w:rPr>
                              <w:rFonts w:ascii="Arial" w:eastAsia="Arial" w:hAnsi="Arial" w:cs="Arial"/>
                              <w:b/>
                              <w:bCs/>
                              <w:color w:val="2F5496" w:themeColor="accent1" w:themeShade="BF"/>
                              <w:spacing w:val="-2"/>
                              <w:sz w:val="22"/>
                              <w:szCs w:val="22"/>
                              <w:lang w:val="en" w:bidi="en-GB"/>
                            </w:rPr>
                            <w:t>6–9 February 2024</w:t>
                          </w:r>
                        </w:p>
                        <w:p w14:paraId="7694DE33" w14:textId="77777777" w:rsidR="007728BE" w:rsidRPr="00B042B2" w:rsidRDefault="00E741EB" w:rsidP="007728BE">
                          <w:pPr>
                            <w:rPr>
                              <w:rFonts w:ascii="Arial" w:eastAsia="Arial" w:hAnsi="Arial" w:cs="Arial"/>
                              <w:color w:val="7F7F7F" w:themeColor="text1" w:themeTint="80"/>
                              <w:sz w:val="20"/>
                              <w:szCs w:val="20"/>
                              <w:lang w:bidi="en-GB"/>
                            </w:rPr>
                          </w:pPr>
                          <w:r w:rsidRPr="002353DA">
                            <w:rPr>
                              <w:rFonts w:ascii="Arial" w:eastAsia="Arial" w:hAnsi="Arial" w:cs="Arial"/>
                              <w:color w:val="7F7F7F" w:themeColor="text1" w:themeTint="80"/>
                              <w:sz w:val="20"/>
                              <w:szCs w:val="20"/>
                              <w:lang w:val="en" w:bidi="en-GB"/>
                            </w:rPr>
                            <w:t>Moscow, Crocus Expo, Pavilion 3</w:t>
                          </w:r>
                        </w:p>
                        <w:p w14:paraId="481D42A3" w14:textId="77777777" w:rsidR="007728BE" w:rsidRPr="00B042B2" w:rsidRDefault="007728BE" w:rsidP="007728BE">
                          <w:pPr>
                            <w:rPr>
                              <w:rFonts w:ascii="Arial" w:hAnsi="Arial" w:cs="Arial"/>
                              <w:color w:val="538135" w:themeColor="accent6" w:themeShade="BF"/>
                            </w:rPr>
                          </w:pPr>
                        </w:p>
                        <w:p w14:paraId="259247A6" w14:textId="77777777" w:rsidR="007728BE" w:rsidRPr="00231FAC" w:rsidRDefault="00E741EB" w:rsidP="007728BE">
                          <w:pPr>
                            <w:rPr>
                              <w:rFonts w:ascii="Arial" w:eastAsia="Arial" w:hAnsi="Arial" w:cs="Arial"/>
                              <w:color w:val="2F5496" w:themeColor="accent1" w:themeShade="BF"/>
                              <w:sz w:val="22"/>
                              <w:szCs w:val="22"/>
                              <w:lang w:val="ru-RU" w:bidi="en-GB"/>
                            </w:rPr>
                          </w:pPr>
                          <w:r w:rsidRPr="00231FAC">
                            <w:rPr>
                              <w:rFonts w:ascii="Arial" w:eastAsia="Arial" w:hAnsi="Arial" w:cs="Arial"/>
                              <w:color w:val="2F5496" w:themeColor="accent1" w:themeShade="BF"/>
                              <w:sz w:val="22"/>
                              <w:szCs w:val="22"/>
                              <w:lang w:val="en" w:bidi="en-GB"/>
                            </w:rPr>
                            <w:t>aquathermmoscow.ru</w:t>
                          </w:r>
                        </w:p>
                        <w:p w14:paraId="77D37C60" w14:textId="77777777" w:rsidR="007728BE" w:rsidRPr="00734518" w:rsidRDefault="007728BE" w:rsidP="007728BE">
                          <w:pPr>
                            <w:rPr>
                              <w:rFonts w:ascii="Arial" w:hAnsi="Arial" w:cs="Arial"/>
                              <w:color w:val="2F4159"/>
                              <w:lang w:val="ru-RU"/>
                            </w:rPr>
                          </w:pPr>
                        </w:p>
                        <w:p w14:paraId="07575D40" w14:textId="77777777" w:rsidR="007728BE" w:rsidRDefault="00E741EB" w:rsidP="007728BE">
                          <w:pPr>
                            <w:rPr>
                              <w:b/>
                              <w:color w:val="C00000"/>
                            </w:rPr>
                          </w:pPr>
                          <w:r>
                            <w:rPr>
                              <w:b/>
                              <w:noProof/>
                              <w:color w:val="C00000"/>
                              <w:lang w:val="ru-RU" w:eastAsia="ru-RU"/>
                            </w:rPr>
                            <w:drawing>
                              <wp:inline distT="0" distB="0" distL="0" distR="0" wp14:anchorId="6D61EEAD" wp14:editId="610E4501">
                                <wp:extent cx="1470074" cy="4833458"/>
                                <wp:effectExtent l="0" t="0" r="0" b="5715"/>
                                <wp:docPr id="12359730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2335" name="Picture 1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73685" cy="4845332"/>
                                        </a:xfrm>
                                        <a:prstGeom prst="rect">
                                          <a:avLst/>
                                        </a:prstGeom>
                                        <a:noFill/>
                                        <a:ln>
                                          <a:noFill/>
                                        </a:ln>
                                      </pic:spPr>
                                    </pic:pic>
                                  </a:graphicData>
                                </a:graphic>
                              </wp:inline>
                            </w:drawing>
                          </w:r>
                        </w:p>
                        <w:p w14:paraId="3DA102CB" w14:textId="77777777" w:rsidR="007728BE" w:rsidRDefault="007728BE" w:rsidP="007728BE">
                          <w:pPr>
                            <w:rPr>
                              <w:b/>
                              <w:color w:val="C00000"/>
                            </w:rPr>
                          </w:pPr>
                        </w:p>
                        <w:p w14:paraId="64F4F578" w14:textId="77777777" w:rsidR="007728BE" w:rsidRDefault="007728BE" w:rsidP="007728BE">
                          <w:pPr>
                            <w:rPr>
                              <w:b/>
                              <w:color w:val="C00000"/>
                            </w:rPr>
                          </w:pPr>
                        </w:p>
                        <w:p w14:paraId="2479E0A0" w14:textId="77777777" w:rsidR="007728BE" w:rsidRDefault="00E741EB" w:rsidP="007728BE">
                          <w:pPr>
                            <w:rPr>
                              <w:b/>
                              <w:color w:val="C00000"/>
                            </w:rPr>
                          </w:pPr>
                          <w:r w:rsidRPr="00D7309A">
                            <w:rPr>
                              <w:noProof/>
                              <w:lang w:val="ru-RU" w:eastAsia="ru-RU"/>
                            </w:rPr>
                            <w:drawing>
                              <wp:inline distT="0" distB="0" distL="0" distR="0" wp14:anchorId="7B7A0F67" wp14:editId="14ADCCAB">
                                <wp:extent cx="1002665" cy="378365"/>
                                <wp:effectExtent l="0" t="0" r="6985" b="3175"/>
                                <wp:docPr id="176475129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0715" name="Рисунок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50454" cy="396399"/>
                                        </a:xfrm>
                                        <a:prstGeom prst="rect">
                                          <a:avLst/>
                                        </a:prstGeom>
                                        <a:noFill/>
                                        <a:ln>
                                          <a:noFill/>
                                        </a:ln>
                                      </pic:spPr>
                                    </pic:pic>
                                  </a:graphicData>
                                </a:graphic>
                              </wp:inline>
                            </w:drawing>
                          </w:r>
                        </w:p>
                        <w:p w14:paraId="72AB2068" w14:textId="77777777" w:rsidR="007728BE" w:rsidRDefault="007728BE" w:rsidP="007728BE">
                          <w:pPr>
                            <w:rPr>
                              <w:rFonts w:ascii="Arial" w:hAnsi="Arial" w:cs="Arial"/>
                              <w:b/>
                              <w:color w:val="7F7F7F" w:themeColor="text1" w:themeTint="80"/>
                              <w:sz w:val="18"/>
                              <w:szCs w:val="18"/>
                              <w:lang w:val="ru-RU"/>
                            </w:rPr>
                          </w:pPr>
                        </w:p>
                        <w:p w14:paraId="2A071E28" w14:textId="77777777" w:rsidR="007728BE" w:rsidRPr="007D6A48" w:rsidRDefault="007728BE" w:rsidP="007728BE">
                          <w:pPr>
                            <w:rPr>
                              <w:rFonts w:ascii="Arial" w:hAnsi="Arial" w:cs="Arial"/>
                              <w:b/>
                              <w:color w:val="7F7F7F" w:themeColor="text1" w:themeTint="80"/>
                              <w:sz w:val="18"/>
                              <w:szCs w:val="18"/>
                              <w:lang w:val="ru-RU"/>
                            </w:rPr>
                          </w:pPr>
                        </w:p>
                        <w:p w14:paraId="6E1CBF6B" w14:textId="77777777" w:rsidR="007728BE" w:rsidRPr="0059258E" w:rsidRDefault="00E741EB" w:rsidP="007728BE">
                          <w:pPr>
                            <w:rPr>
                              <w:rFonts w:ascii="Arial" w:hAnsi="Arial" w:cs="Arial"/>
                              <w:color w:val="7F7F7F" w:themeColor="text1" w:themeTint="80"/>
                              <w:sz w:val="18"/>
                              <w:szCs w:val="18"/>
                            </w:rPr>
                          </w:pPr>
                          <w:r>
                            <w:rPr>
                              <w:rFonts w:ascii="Arial" w:eastAsia="Arial" w:hAnsi="Arial" w:cs="Arial"/>
                              <w:color w:val="7F7F7F" w:themeColor="text1" w:themeTint="80"/>
                              <w:sz w:val="18"/>
                              <w:szCs w:val="18"/>
                              <w:lang w:val="en" w:bidi="en-GB"/>
                            </w:rPr>
                            <w:t>elena.rak@ite.group</w:t>
                          </w:r>
                        </w:p>
                        <w:p w14:paraId="5FE8525F" w14:textId="77777777" w:rsidR="007728BE" w:rsidRPr="000607ED" w:rsidRDefault="00E741EB" w:rsidP="007728BE">
                          <w:r w:rsidRPr="00231FAC">
                            <w:rPr>
                              <w:rFonts w:ascii="Arial" w:eastAsia="Arial" w:hAnsi="Arial" w:cs="Arial"/>
                              <w:color w:val="7F7F7F" w:themeColor="text1" w:themeTint="80"/>
                              <w:sz w:val="18"/>
                              <w:szCs w:val="18"/>
                              <w:lang w:val="en" w:bidi="en-GB"/>
                            </w:rPr>
                            <w:t>+7 495 799 55 85</w:t>
                          </w:r>
                          <w:r w:rsidRPr="00231FAC">
                            <w:rPr>
                              <w:rFonts w:ascii="Arial" w:eastAsia="Arial" w:hAnsi="Arial" w:cs="Arial"/>
                              <w:color w:val="7F7F7F" w:themeColor="text1" w:themeTint="80"/>
                              <w:sz w:val="18"/>
                              <w:szCs w:val="18"/>
                              <w:lang w:val="en" w:bidi="en-GB"/>
                            </w:rPr>
                            <w:br/>
                            <w:t>ite.group</w:t>
                          </w:r>
                        </w:p>
                        <w:p w14:paraId="6EACF2EE" w14:textId="77777777" w:rsidR="007728BE" w:rsidRPr="000607ED" w:rsidRDefault="007728BE" w:rsidP="007728BE"/>
                        <w:p w14:paraId="7BF08E4B" w14:textId="77777777" w:rsidR="00381405" w:rsidRPr="00301DF9" w:rsidRDefault="00381405" w:rsidP="00301DF9"/>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DB12B31" id="_x0000_t202" coordsize="21600,21600" o:spt="202" path="m,l,21600r21600,l21600,xe">
              <v:stroke joinstyle="miter"/>
              <v:path gradientshapeok="t" o:connecttype="rect"/>
            </v:shapetype>
            <v:shape id="Надпись 1" o:spid="_x0000_s1026" type="#_x0000_t202" style="position:absolute;margin-left:416.4pt;margin-top:13.5pt;width:130.4pt;height:7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" fillcolor="white [3201]" stroked="f" strokeweight=".5pt">
              <v:textbox>
                <w:txbxContent>
                  <w:p w14:paraId="25CDBEC6" w14:textId="77777777" w:rsidR="007728BE" w:rsidRPr="006D1C6E" w:rsidRDefault="00E741EB" w:rsidP="007728BE">
                    <w:r>
                      <w:rPr>
                        <w:noProof/>
                        <w:lang w:val="ru-RU" w:eastAsia="ru-RU"/>
                      </w:rPr>
                      <w:drawing>
                        <wp:inline distT="0" distB="0" distL="0" distR="0" wp14:anchorId="761541D0" wp14:editId="288ABC2E">
                          <wp:extent cx="752204" cy="457929"/>
                          <wp:effectExtent l="0" t="0" r="0" b="0"/>
                          <wp:docPr id="191469969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2705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71845" cy="469886"/>
                                  </a:xfrm>
                                  <a:prstGeom prst="rect">
                                    <a:avLst/>
                                  </a:prstGeom>
                                </pic:spPr>
                              </pic:pic>
                            </a:graphicData>
                          </a:graphic>
                        </wp:inline>
                      </w:drawing>
                    </w:r>
                  </w:p>
                  <w:p w14:paraId="611C7C1B" w14:textId="77777777" w:rsidR="007728BE" w:rsidRDefault="007728BE" w:rsidP="007728BE">
                    <w:pPr>
                      <w:rPr>
                        <w:rFonts w:ascii="Arial" w:hAnsi="Arial" w:cs="Arial"/>
                        <w:color w:val="7F7F7F" w:themeColor="text1" w:themeTint="80"/>
                        <w:sz w:val="20"/>
                      </w:rPr>
                    </w:pPr>
                  </w:p>
                  <w:p w14:paraId="1CD21145" w14:textId="77777777" w:rsidR="007728BE" w:rsidRPr="00B042B2" w:rsidRDefault="00E741EB" w:rsidP="007728BE">
                    <w:pPr>
                      <w:rPr>
                        <w:rFonts w:ascii="Arial" w:eastAsia="Arial" w:hAnsi="Arial" w:cs="Arial"/>
                        <w:color w:val="7F7F7F" w:themeColor="text1" w:themeTint="80"/>
                        <w:sz w:val="20"/>
                        <w:szCs w:val="20"/>
                        <w:lang w:bidi="en-GB"/>
                      </w:rPr>
                    </w:pPr>
                    <w:r w:rsidRPr="004D491F">
                      <w:rPr>
                        <w:rFonts w:ascii="Arial" w:eastAsia="Arial" w:hAnsi="Arial" w:cs="Arial"/>
                        <w:color w:val="7F7F7F" w:themeColor="text1" w:themeTint="80"/>
                        <w:sz w:val="20"/>
                        <w:szCs w:val="20"/>
                        <w:lang w:val="en" w:bidi="en-GB"/>
                      </w:rPr>
                      <w:t xml:space="preserve">The 28th International Exhibition for Domestic </w:t>
                    </w:r>
                    <w:r w:rsidRPr="004D491F">
                      <w:rPr>
                        <w:rFonts w:ascii="Arial" w:eastAsia="Arial" w:hAnsi="Arial" w:cs="Arial"/>
                        <w:color w:val="7F7F7F" w:themeColor="text1" w:themeTint="80"/>
                        <w:sz w:val="20"/>
                        <w:szCs w:val="20"/>
                        <w:lang w:val="en" w:bidi="en-GB"/>
                      </w:rPr>
                      <w:br/>
                      <w:t xml:space="preserve">and Industrial Heating, </w:t>
                    </w:r>
                    <w:r w:rsidRPr="004D491F">
                      <w:rPr>
                        <w:rFonts w:ascii="Arial" w:eastAsia="Arial" w:hAnsi="Arial" w:cs="Arial"/>
                        <w:color w:val="7F7F7F" w:themeColor="text1" w:themeTint="80"/>
                        <w:sz w:val="20"/>
                        <w:szCs w:val="20"/>
                        <w:lang w:val="en" w:bidi="en-GB"/>
                      </w:rPr>
                      <w:br/>
                      <w:t xml:space="preserve"> </w:t>
                    </w:r>
                  </w:p>
                  <w:p w14:paraId="41ED4867" w14:textId="77777777" w:rsidR="007728BE" w:rsidRPr="00B042B2" w:rsidRDefault="00E741EB" w:rsidP="007728BE">
                    <w:pPr>
                      <w:rPr>
                        <w:rFonts w:ascii="Arial" w:eastAsia="Arial" w:hAnsi="Arial" w:cs="Arial"/>
                        <w:color w:val="7F7F7F" w:themeColor="text1" w:themeTint="80"/>
                        <w:sz w:val="20"/>
                        <w:szCs w:val="20"/>
                        <w:lang w:bidi="en-GB"/>
                      </w:rPr>
                    </w:pPr>
                    <w:r w:rsidRPr="004D491F">
                      <w:rPr>
                        <w:rFonts w:ascii="Arial" w:eastAsia="Arial" w:hAnsi="Arial" w:cs="Arial"/>
                        <w:color w:val="7F7F7F" w:themeColor="text1" w:themeTint="80"/>
                        <w:sz w:val="20"/>
                        <w:szCs w:val="20"/>
                        <w:lang w:val="en" w:bidi="en-GB"/>
                      </w:rPr>
                      <w:t xml:space="preserve">Water Supply, Engineering Systems, </w:t>
                    </w:r>
                  </w:p>
                  <w:p w14:paraId="46FF6412" w14:textId="77777777" w:rsidR="007728BE" w:rsidRPr="00B042B2" w:rsidRDefault="00E741EB" w:rsidP="007728BE">
                    <w:pPr>
                      <w:rPr>
                        <w:rFonts w:ascii="Arial" w:eastAsia="Arial" w:hAnsi="Arial" w:cs="Arial"/>
                        <w:color w:val="7F7F7F" w:themeColor="text1" w:themeTint="80"/>
                        <w:sz w:val="20"/>
                        <w:szCs w:val="20"/>
                        <w:lang w:bidi="en-GB"/>
                      </w:rPr>
                    </w:pPr>
                    <w:r w:rsidRPr="004D491F">
                      <w:rPr>
                        <w:rFonts w:ascii="Arial" w:eastAsia="Arial" w:hAnsi="Arial" w:cs="Arial"/>
                        <w:color w:val="7F7F7F" w:themeColor="text1" w:themeTint="80"/>
                        <w:sz w:val="20"/>
                        <w:szCs w:val="20"/>
                        <w:lang w:val="en" w:bidi="en-GB"/>
                      </w:rPr>
                      <w:t>Equipment for Swimming Pools and Spas</w:t>
                    </w:r>
                  </w:p>
                  <w:p w14:paraId="4EAED969" w14:textId="77777777" w:rsidR="007728BE" w:rsidRPr="00B042B2" w:rsidRDefault="007728BE" w:rsidP="007728BE">
                    <w:pPr>
                      <w:rPr>
                        <w:rFonts w:ascii="Arial" w:hAnsi="Arial" w:cs="Arial"/>
                      </w:rPr>
                    </w:pPr>
                  </w:p>
                  <w:p w14:paraId="24D766F0" w14:textId="77777777" w:rsidR="007728BE" w:rsidRPr="00B042B2" w:rsidRDefault="00E741EB" w:rsidP="007728BE">
                    <w:pPr>
                      <w:rPr>
                        <w:rFonts w:ascii="Arial" w:hAnsi="Arial" w:cs="Arial"/>
                        <w:b/>
                        <w:bCs/>
                        <w:color w:val="2F5496" w:themeColor="accent1" w:themeShade="BF"/>
                        <w:spacing w:val="-2"/>
                        <w:sz w:val="22"/>
                      </w:rPr>
                    </w:pPr>
                    <w:r w:rsidRPr="004B70C3">
                      <w:rPr>
                        <w:rFonts w:ascii="Arial" w:eastAsia="Arial" w:hAnsi="Arial" w:cs="Arial"/>
                        <w:b/>
                        <w:bCs/>
                        <w:color w:val="2F5496" w:themeColor="accent1" w:themeShade="BF"/>
                        <w:spacing w:val="-2"/>
                        <w:sz w:val="22"/>
                        <w:szCs w:val="22"/>
                        <w:lang w:val="en" w:bidi="en-GB"/>
                      </w:rPr>
                      <w:t>6–9 February 2024</w:t>
                    </w:r>
                  </w:p>
                  <w:p w14:paraId="7694DE33" w14:textId="77777777" w:rsidR="007728BE" w:rsidRPr="00B042B2" w:rsidRDefault="00E741EB" w:rsidP="007728BE">
                    <w:pPr>
                      <w:rPr>
                        <w:rFonts w:ascii="Arial" w:eastAsia="Arial" w:hAnsi="Arial" w:cs="Arial"/>
                        <w:color w:val="7F7F7F" w:themeColor="text1" w:themeTint="80"/>
                        <w:sz w:val="20"/>
                        <w:szCs w:val="20"/>
                        <w:lang w:bidi="en-GB"/>
                      </w:rPr>
                    </w:pPr>
                    <w:r w:rsidRPr="002353DA">
                      <w:rPr>
                        <w:rFonts w:ascii="Arial" w:eastAsia="Arial" w:hAnsi="Arial" w:cs="Arial"/>
                        <w:color w:val="7F7F7F" w:themeColor="text1" w:themeTint="80"/>
                        <w:sz w:val="20"/>
                        <w:szCs w:val="20"/>
                        <w:lang w:val="en" w:bidi="en-GB"/>
                      </w:rPr>
                      <w:t>Moscow, Crocus Expo, Pavilion 3</w:t>
                    </w:r>
                  </w:p>
                  <w:p w14:paraId="481D42A3" w14:textId="77777777" w:rsidR="007728BE" w:rsidRPr="00B042B2" w:rsidRDefault="007728BE" w:rsidP="007728BE">
                    <w:pPr>
                      <w:rPr>
                        <w:rFonts w:ascii="Arial" w:hAnsi="Arial" w:cs="Arial"/>
                        <w:color w:val="538135" w:themeColor="accent6" w:themeShade="BF"/>
                      </w:rPr>
                    </w:pPr>
                  </w:p>
                  <w:p w14:paraId="259247A6" w14:textId="77777777" w:rsidR="007728BE" w:rsidRPr="00231FAC" w:rsidRDefault="00E741EB" w:rsidP="007728BE">
                    <w:pPr>
                      <w:rPr>
                        <w:rFonts w:ascii="Arial" w:eastAsia="Arial" w:hAnsi="Arial" w:cs="Arial"/>
                        <w:color w:val="2F5496" w:themeColor="accent1" w:themeShade="BF"/>
                        <w:sz w:val="22"/>
                        <w:szCs w:val="22"/>
                        <w:lang w:val="ru-RU" w:bidi="en-GB"/>
                      </w:rPr>
                    </w:pPr>
                    <w:r w:rsidRPr="00231FAC">
                      <w:rPr>
                        <w:rFonts w:ascii="Arial" w:eastAsia="Arial" w:hAnsi="Arial" w:cs="Arial"/>
                        <w:color w:val="2F5496" w:themeColor="accent1" w:themeShade="BF"/>
                        <w:sz w:val="22"/>
                        <w:szCs w:val="22"/>
                        <w:lang w:val="en" w:bidi="en-GB"/>
                      </w:rPr>
                      <w:t>aquathermmoscow.ru</w:t>
                    </w:r>
                  </w:p>
                  <w:p w14:paraId="77D37C60" w14:textId="77777777" w:rsidR="007728BE" w:rsidRPr="00734518" w:rsidRDefault="007728BE" w:rsidP="007728BE">
                    <w:pPr>
                      <w:rPr>
                        <w:rFonts w:ascii="Arial" w:hAnsi="Arial" w:cs="Arial"/>
                        <w:color w:val="2F4159"/>
                        <w:lang w:val="ru-RU"/>
                      </w:rPr>
                    </w:pPr>
                  </w:p>
                  <w:p w14:paraId="07575D40" w14:textId="77777777" w:rsidR="007728BE" w:rsidRDefault="00E741EB" w:rsidP="007728BE">
                    <w:pPr>
                      <w:rPr>
                        <w:b/>
                        <w:color w:val="C00000"/>
                      </w:rPr>
                    </w:pPr>
                    <w:r>
                      <w:rPr>
                        <w:b/>
                        <w:noProof/>
                        <w:color w:val="C00000"/>
                        <w:lang w:val="ru-RU" w:eastAsia="ru-RU"/>
                      </w:rPr>
                      <w:drawing>
                        <wp:inline distT="0" distB="0" distL="0" distR="0" wp14:anchorId="6D61EEAD" wp14:editId="610E4501">
                          <wp:extent cx="1470074" cy="4833458"/>
                          <wp:effectExtent l="0" t="0" r="0" b="5715"/>
                          <wp:docPr id="12359730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2335" name="Picture 1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73685" cy="4845332"/>
                                  </a:xfrm>
                                  <a:prstGeom prst="rect">
                                    <a:avLst/>
                                  </a:prstGeom>
                                  <a:noFill/>
                                  <a:ln>
                                    <a:noFill/>
                                  </a:ln>
                                </pic:spPr>
                              </pic:pic>
                            </a:graphicData>
                          </a:graphic>
                        </wp:inline>
                      </w:drawing>
                    </w:r>
                  </w:p>
                  <w:p w14:paraId="3DA102CB" w14:textId="77777777" w:rsidR="007728BE" w:rsidRDefault="007728BE" w:rsidP="007728BE">
                    <w:pPr>
                      <w:rPr>
                        <w:b/>
                        <w:color w:val="C00000"/>
                      </w:rPr>
                    </w:pPr>
                  </w:p>
                  <w:p w14:paraId="64F4F578" w14:textId="77777777" w:rsidR="007728BE" w:rsidRDefault="007728BE" w:rsidP="007728BE">
                    <w:pPr>
                      <w:rPr>
                        <w:b/>
                        <w:color w:val="C00000"/>
                      </w:rPr>
                    </w:pPr>
                  </w:p>
                  <w:p w14:paraId="2479E0A0" w14:textId="77777777" w:rsidR="007728BE" w:rsidRDefault="00E741EB" w:rsidP="007728BE">
                    <w:pPr>
                      <w:rPr>
                        <w:b/>
                        <w:color w:val="C00000"/>
                      </w:rPr>
                    </w:pPr>
                    <w:r w:rsidRPr="00D7309A">
                      <w:rPr>
                        <w:noProof/>
                        <w:lang w:val="ru-RU" w:eastAsia="ru-RU"/>
                      </w:rPr>
                      <w:drawing>
                        <wp:inline distT="0" distB="0" distL="0" distR="0" wp14:anchorId="7B7A0F67" wp14:editId="14ADCCAB">
                          <wp:extent cx="1002665" cy="378365"/>
                          <wp:effectExtent l="0" t="0" r="6985" b="3175"/>
                          <wp:docPr id="176475129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0715" name="Рисунок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50454" cy="396399"/>
                                  </a:xfrm>
                                  <a:prstGeom prst="rect">
                                    <a:avLst/>
                                  </a:prstGeom>
                                  <a:noFill/>
                                  <a:ln>
                                    <a:noFill/>
                                  </a:ln>
                                </pic:spPr>
                              </pic:pic>
                            </a:graphicData>
                          </a:graphic>
                        </wp:inline>
                      </w:drawing>
                    </w:r>
                  </w:p>
                  <w:p w14:paraId="72AB2068" w14:textId="77777777" w:rsidR="007728BE" w:rsidRDefault="007728BE" w:rsidP="007728BE">
                    <w:pPr>
                      <w:rPr>
                        <w:rFonts w:ascii="Arial" w:hAnsi="Arial" w:cs="Arial"/>
                        <w:b/>
                        <w:color w:val="7F7F7F" w:themeColor="text1" w:themeTint="80"/>
                        <w:sz w:val="18"/>
                        <w:szCs w:val="18"/>
                        <w:lang w:val="ru-RU"/>
                      </w:rPr>
                    </w:pPr>
                  </w:p>
                  <w:p w14:paraId="2A071E28" w14:textId="77777777" w:rsidR="007728BE" w:rsidRPr="007D6A48" w:rsidRDefault="007728BE" w:rsidP="007728BE">
                    <w:pPr>
                      <w:rPr>
                        <w:rFonts w:ascii="Arial" w:hAnsi="Arial" w:cs="Arial"/>
                        <w:b/>
                        <w:color w:val="7F7F7F" w:themeColor="text1" w:themeTint="80"/>
                        <w:sz w:val="18"/>
                        <w:szCs w:val="18"/>
                        <w:lang w:val="ru-RU"/>
                      </w:rPr>
                    </w:pPr>
                  </w:p>
                  <w:p w14:paraId="6E1CBF6B" w14:textId="77777777" w:rsidR="007728BE" w:rsidRPr="0059258E" w:rsidRDefault="00E741EB" w:rsidP="007728BE">
                    <w:pPr>
                      <w:rPr>
                        <w:rFonts w:ascii="Arial" w:hAnsi="Arial" w:cs="Arial"/>
                        <w:color w:val="7F7F7F" w:themeColor="text1" w:themeTint="80"/>
                        <w:sz w:val="18"/>
                        <w:szCs w:val="18"/>
                      </w:rPr>
                    </w:pPr>
                    <w:r>
                      <w:rPr>
                        <w:rFonts w:ascii="Arial" w:eastAsia="Arial" w:hAnsi="Arial" w:cs="Arial"/>
                        <w:color w:val="7F7F7F" w:themeColor="text1" w:themeTint="80"/>
                        <w:sz w:val="18"/>
                        <w:szCs w:val="18"/>
                        <w:lang w:val="en" w:bidi="en-GB"/>
                      </w:rPr>
                      <w:t>elena.rak@ite.group</w:t>
                    </w:r>
                  </w:p>
                  <w:p w14:paraId="5FE8525F" w14:textId="77777777" w:rsidR="007728BE" w:rsidRPr="000607ED" w:rsidRDefault="00E741EB" w:rsidP="007728BE">
                    <w:r w:rsidRPr="00231FAC">
                      <w:rPr>
                        <w:rFonts w:ascii="Arial" w:eastAsia="Arial" w:hAnsi="Arial" w:cs="Arial"/>
                        <w:color w:val="7F7F7F" w:themeColor="text1" w:themeTint="80"/>
                        <w:sz w:val="18"/>
                        <w:szCs w:val="18"/>
                        <w:lang w:val="en" w:bidi="en-GB"/>
                      </w:rPr>
                      <w:t>+7 495 799 55 85</w:t>
                    </w:r>
                    <w:r w:rsidRPr="00231FAC">
                      <w:rPr>
                        <w:rFonts w:ascii="Arial" w:eastAsia="Arial" w:hAnsi="Arial" w:cs="Arial"/>
                        <w:color w:val="7F7F7F" w:themeColor="text1" w:themeTint="80"/>
                        <w:sz w:val="18"/>
                        <w:szCs w:val="18"/>
                        <w:lang w:val="en" w:bidi="en-GB"/>
                      </w:rPr>
                      <w:br/>
                      <w:t>ite.group</w:t>
                    </w:r>
                  </w:p>
                  <w:p w14:paraId="6EACF2EE" w14:textId="77777777" w:rsidR="007728BE" w:rsidRPr="000607ED" w:rsidRDefault="007728BE" w:rsidP="007728BE"/>
                  <w:p w14:paraId="7BF08E4B" w14:textId="77777777" w:rsidR="00381405" w:rsidRPr="00301DF9" w:rsidRDefault="00381405" w:rsidP="00301DF9"/>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AEE6" w14:textId="77777777" w:rsidR="007A62A4" w:rsidRDefault="00E741EB">
    <w:pPr>
      <w:pStyle w:val="a4"/>
    </w:pPr>
    <w:r>
      <w:rPr>
        <w:noProof/>
        <w:lang w:val="ru-RU" w:eastAsia="ru-RU"/>
      </w:rPr>
      <mc:AlternateContent>
        <mc:Choice Requires="wps">
          <w:drawing>
            <wp:anchor distT="0" distB="0" distL="114300" distR="114300" simplePos="0" relativeHeight="251661312" behindDoc="0" locked="0" layoutInCell="1" allowOverlap="1" wp14:anchorId="76D0E4E6" wp14:editId="46EA4E61">
              <wp:simplePos x="0" y="0"/>
              <wp:positionH relativeFrom="column">
                <wp:posOffset>5310505</wp:posOffset>
              </wp:positionH>
              <wp:positionV relativeFrom="page">
                <wp:posOffset>342900</wp:posOffset>
              </wp:positionV>
              <wp:extent cx="1765300" cy="10477500"/>
              <wp:effectExtent l="0" t="0" r="6350" b="0"/>
              <wp:wrapNone/>
              <wp:docPr id="72" name="Надпись 72"/>
              <wp:cNvGraphicFramePr/>
              <a:graphic xmlns:a="http://schemas.openxmlformats.org/drawingml/2006/main">
                <a:graphicData uri="http://schemas.microsoft.com/office/word/2010/wordprocessingShape">
                  <wps:wsp>
                    <wps:cNvSpPr txBox="1"/>
                    <wps:spPr>
                      <a:xfrm>
                        <a:off x="0" y="0"/>
                        <a:ext cx="1765300" cy="10477500"/>
                      </a:xfrm>
                      <a:prstGeom prst="rect">
                        <a:avLst/>
                      </a:prstGeom>
                      <a:solidFill>
                        <a:schemeClr val="lt1"/>
                      </a:solidFill>
                      <a:ln w="6350">
                        <a:noFill/>
                      </a:ln>
                    </wps:spPr>
                    <wps:txbx>
                      <w:txbxContent>
                        <w:p w14:paraId="62F55F75" w14:textId="77777777" w:rsidR="00572BE0" w:rsidRPr="006D1C6E" w:rsidRDefault="00E741EB" w:rsidP="00572BE0">
                          <w:r>
                            <w:rPr>
                              <w:noProof/>
                              <w:lang w:val="ru-RU" w:eastAsia="ru-RU"/>
                            </w:rPr>
                            <w:drawing>
                              <wp:inline distT="0" distB="0" distL="0" distR="0" wp14:anchorId="6A918579" wp14:editId="6BBA6C7D">
                                <wp:extent cx="752204" cy="457929"/>
                                <wp:effectExtent l="0" t="0" r="0" b="0"/>
                                <wp:docPr id="120585956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314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71845" cy="469886"/>
                                        </a:xfrm>
                                        <a:prstGeom prst="rect">
                                          <a:avLst/>
                                        </a:prstGeom>
                                      </pic:spPr>
                                    </pic:pic>
                                  </a:graphicData>
                                </a:graphic>
                              </wp:inline>
                            </w:drawing>
                          </w:r>
                        </w:p>
                        <w:p w14:paraId="7A5C0556" w14:textId="77777777" w:rsidR="00572BE0" w:rsidRDefault="00572BE0" w:rsidP="00572BE0">
                          <w:pPr>
                            <w:rPr>
                              <w:rFonts w:ascii="Arial" w:hAnsi="Arial" w:cs="Arial"/>
                              <w:color w:val="7F7F7F" w:themeColor="text1" w:themeTint="80"/>
                              <w:sz w:val="20"/>
                            </w:rPr>
                          </w:pPr>
                        </w:p>
                        <w:p w14:paraId="37459B6B" w14:textId="77777777" w:rsidR="004D491F" w:rsidRPr="00B042B2" w:rsidRDefault="00E741EB" w:rsidP="004D491F">
                          <w:pPr>
                            <w:rPr>
                              <w:rFonts w:ascii="Arial" w:eastAsia="Arial" w:hAnsi="Arial" w:cs="Arial"/>
                              <w:color w:val="7F7F7F" w:themeColor="text1" w:themeTint="80"/>
                              <w:sz w:val="20"/>
                              <w:szCs w:val="20"/>
                              <w:lang w:bidi="en-GB"/>
                            </w:rPr>
                          </w:pPr>
                          <w:r w:rsidRPr="004D491F">
                            <w:rPr>
                              <w:rFonts w:ascii="Arial" w:eastAsia="Arial" w:hAnsi="Arial" w:cs="Arial"/>
                              <w:color w:val="7F7F7F" w:themeColor="text1" w:themeTint="80"/>
                              <w:sz w:val="20"/>
                              <w:szCs w:val="20"/>
                              <w:lang w:val="en" w:bidi="en-GB"/>
                            </w:rPr>
                            <w:t xml:space="preserve">The 28th International Exhibition for Domestic </w:t>
                          </w:r>
                          <w:r w:rsidRPr="004D491F">
                            <w:rPr>
                              <w:rFonts w:ascii="Arial" w:eastAsia="Arial" w:hAnsi="Arial" w:cs="Arial"/>
                              <w:color w:val="7F7F7F" w:themeColor="text1" w:themeTint="80"/>
                              <w:sz w:val="20"/>
                              <w:szCs w:val="20"/>
                              <w:lang w:val="en" w:bidi="en-GB"/>
                            </w:rPr>
                            <w:br/>
                            <w:t xml:space="preserve">and Industrial Heating, </w:t>
                          </w:r>
                          <w:r w:rsidRPr="004D491F">
                            <w:rPr>
                              <w:rFonts w:ascii="Arial" w:eastAsia="Arial" w:hAnsi="Arial" w:cs="Arial"/>
                              <w:color w:val="7F7F7F" w:themeColor="text1" w:themeTint="80"/>
                              <w:sz w:val="20"/>
                              <w:szCs w:val="20"/>
                              <w:lang w:val="en" w:bidi="en-GB"/>
                            </w:rPr>
                            <w:br/>
                            <w:t xml:space="preserve"> </w:t>
                          </w:r>
                        </w:p>
                        <w:p w14:paraId="0468365C" w14:textId="77777777" w:rsidR="004D491F" w:rsidRPr="00B042B2" w:rsidRDefault="00E741EB" w:rsidP="004D491F">
                          <w:pPr>
                            <w:rPr>
                              <w:rFonts w:ascii="Arial" w:eastAsia="Arial" w:hAnsi="Arial" w:cs="Arial"/>
                              <w:color w:val="7F7F7F" w:themeColor="text1" w:themeTint="80"/>
                              <w:sz w:val="20"/>
                              <w:szCs w:val="20"/>
                              <w:lang w:bidi="en-GB"/>
                            </w:rPr>
                          </w:pPr>
                          <w:r w:rsidRPr="004D491F">
                            <w:rPr>
                              <w:rFonts w:ascii="Arial" w:eastAsia="Arial" w:hAnsi="Arial" w:cs="Arial"/>
                              <w:color w:val="7F7F7F" w:themeColor="text1" w:themeTint="80"/>
                              <w:sz w:val="20"/>
                              <w:szCs w:val="20"/>
                              <w:lang w:val="en" w:bidi="en-GB"/>
                            </w:rPr>
                            <w:t xml:space="preserve">Water Supply, Engineering Systems, </w:t>
                          </w:r>
                        </w:p>
                        <w:p w14:paraId="2CFA1CC6" w14:textId="77777777" w:rsidR="00572BE0" w:rsidRPr="00B042B2" w:rsidRDefault="00E741EB" w:rsidP="004D491F">
                          <w:pPr>
                            <w:rPr>
                              <w:rFonts w:ascii="Arial" w:eastAsia="Arial" w:hAnsi="Arial" w:cs="Arial"/>
                              <w:color w:val="7F7F7F" w:themeColor="text1" w:themeTint="80"/>
                              <w:sz w:val="20"/>
                              <w:szCs w:val="20"/>
                              <w:lang w:bidi="en-GB"/>
                            </w:rPr>
                          </w:pPr>
                          <w:r w:rsidRPr="004D491F">
                            <w:rPr>
                              <w:rFonts w:ascii="Arial" w:eastAsia="Arial" w:hAnsi="Arial" w:cs="Arial"/>
                              <w:color w:val="7F7F7F" w:themeColor="text1" w:themeTint="80"/>
                              <w:sz w:val="20"/>
                              <w:szCs w:val="20"/>
                              <w:lang w:val="en" w:bidi="en-GB"/>
                            </w:rPr>
                            <w:t>Equipment for Swimming Pools and Spas</w:t>
                          </w:r>
                        </w:p>
                        <w:p w14:paraId="122E97FF" w14:textId="77777777" w:rsidR="004D491F" w:rsidRPr="00B042B2" w:rsidRDefault="004D491F" w:rsidP="004D491F">
                          <w:pPr>
                            <w:rPr>
                              <w:rFonts w:ascii="Arial" w:hAnsi="Arial" w:cs="Arial"/>
                            </w:rPr>
                          </w:pPr>
                        </w:p>
                        <w:p w14:paraId="2089D0BB" w14:textId="77777777" w:rsidR="00572BE0" w:rsidRPr="00B042B2" w:rsidRDefault="00E741EB" w:rsidP="00572BE0">
                          <w:pPr>
                            <w:rPr>
                              <w:rFonts w:ascii="Arial" w:hAnsi="Arial" w:cs="Arial"/>
                              <w:b/>
                              <w:bCs/>
                              <w:color w:val="2F5496" w:themeColor="accent1" w:themeShade="BF"/>
                              <w:spacing w:val="-2"/>
                              <w:sz w:val="22"/>
                            </w:rPr>
                          </w:pPr>
                          <w:r w:rsidRPr="004B70C3">
                            <w:rPr>
                              <w:rFonts w:ascii="Arial" w:eastAsia="Arial" w:hAnsi="Arial" w:cs="Arial"/>
                              <w:b/>
                              <w:bCs/>
                              <w:color w:val="2F5496" w:themeColor="accent1" w:themeShade="BF"/>
                              <w:spacing w:val="-2"/>
                              <w:sz w:val="22"/>
                              <w:szCs w:val="22"/>
                              <w:lang w:val="en" w:bidi="en-GB"/>
                            </w:rPr>
                            <w:t>6–9 February 2024</w:t>
                          </w:r>
                        </w:p>
                        <w:p w14:paraId="62194729" w14:textId="77777777" w:rsidR="00572BE0" w:rsidRPr="00B042B2" w:rsidRDefault="00E741EB" w:rsidP="00572BE0">
                          <w:pPr>
                            <w:rPr>
                              <w:rFonts w:ascii="Arial" w:eastAsia="Arial" w:hAnsi="Arial" w:cs="Arial"/>
                              <w:color w:val="7F7F7F" w:themeColor="text1" w:themeTint="80"/>
                              <w:sz w:val="20"/>
                              <w:szCs w:val="20"/>
                              <w:lang w:bidi="en-GB"/>
                            </w:rPr>
                          </w:pPr>
                          <w:r w:rsidRPr="002353DA">
                            <w:rPr>
                              <w:rFonts w:ascii="Arial" w:eastAsia="Arial" w:hAnsi="Arial" w:cs="Arial"/>
                              <w:color w:val="7F7F7F" w:themeColor="text1" w:themeTint="80"/>
                              <w:sz w:val="20"/>
                              <w:szCs w:val="20"/>
                              <w:lang w:val="en" w:bidi="en-GB"/>
                            </w:rPr>
                            <w:t>Moscow, Crocus Expo, Pavilion 3</w:t>
                          </w:r>
                        </w:p>
                        <w:p w14:paraId="7ECBD6B1" w14:textId="77777777" w:rsidR="002353DA" w:rsidRPr="00B042B2" w:rsidRDefault="002353DA" w:rsidP="00572BE0">
                          <w:pPr>
                            <w:rPr>
                              <w:rFonts w:ascii="Arial" w:hAnsi="Arial" w:cs="Arial"/>
                              <w:color w:val="538135" w:themeColor="accent6" w:themeShade="BF"/>
                            </w:rPr>
                          </w:pPr>
                        </w:p>
                        <w:p w14:paraId="6CF84C98" w14:textId="77777777" w:rsidR="00A57E20" w:rsidRPr="00231FAC" w:rsidRDefault="00E741EB" w:rsidP="00572BE0">
                          <w:pPr>
                            <w:rPr>
                              <w:rFonts w:ascii="Arial" w:eastAsia="Arial" w:hAnsi="Arial" w:cs="Arial"/>
                              <w:color w:val="2F5496" w:themeColor="accent1" w:themeShade="BF"/>
                              <w:sz w:val="22"/>
                              <w:szCs w:val="22"/>
                              <w:lang w:val="ru-RU" w:bidi="en-GB"/>
                            </w:rPr>
                          </w:pPr>
                          <w:r w:rsidRPr="00231FAC">
                            <w:rPr>
                              <w:rFonts w:ascii="Arial" w:eastAsia="Arial" w:hAnsi="Arial" w:cs="Arial"/>
                              <w:color w:val="2F5496" w:themeColor="accent1" w:themeShade="BF"/>
                              <w:sz w:val="22"/>
                              <w:szCs w:val="22"/>
                              <w:lang w:val="en" w:bidi="en-GB"/>
                            </w:rPr>
                            <w:t>aquathermmoscow.ru</w:t>
                          </w:r>
                        </w:p>
                        <w:p w14:paraId="0C9F4CA5" w14:textId="77777777" w:rsidR="00EB78A9" w:rsidRPr="00734518" w:rsidRDefault="00EB78A9" w:rsidP="00572BE0">
                          <w:pPr>
                            <w:rPr>
                              <w:rFonts w:ascii="Arial" w:hAnsi="Arial" w:cs="Arial"/>
                              <w:color w:val="2F4159"/>
                              <w:lang w:val="ru-RU"/>
                            </w:rPr>
                          </w:pPr>
                        </w:p>
                        <w:p w14:paraId="564C1F4C" w14:textId="77777777" w:rsidR="00572BE0" w:rsidRDefault="00E741EB" w:rsidP="00572BE0">
                          <w:pPr>
                            <w:rPr>
                              <w:b/>
                              <w:color w:val="C00000"/>
                            </w:rPr>
                          </w:pPr>
                          <w:r>
                            <w:rPr>
                              <w:b/>
                              <w:noProof/>
                              <w:color w:val="C00000"/>
                              <w:lang w:val="ru-RU" w:eastAsia="ru-RU"/>
                            </w:rPr>
                            <w:drawing>
                              <wp:inline distT="0" distB="0" distL="0" distR="0" wp14:anchorId="69E0E913" wp14:editId="745A6CDE">
                                <wp:extent cx="1470074" cy="4833458"/>
                                <wp:effectExtent l="0" t="0" r="0" b="5715"/>
                                <wp:docPr id="70996848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56279" name="Picture 1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73685" cy="4845332"/>
                                        </a:xfrm>
                                        <a:prstGeom prst="rect">
                                          <a:avLst/>
                                        </a:prstGeom>
                                        <a:noFill/>
                                        <a:ln>
                                          <a:noFill/>
                                        </a:ln>
                                      </pic:spPr>
                                    </pic:pic>
                                  </a:graphicData>
                                </a:graphic>
                              </wp:inline>
                            </w:drawing>
                          </w:r>
                        </w:p>
                        <w:p w14:paraId="415979C8" w14:textId="77777777" w:rsidR="00572BE0" w:rsidRDefault="00572BE0" w:rsidP="00572BE0">
                          <w:pPr>
                            <w:rPr>
                              <w:b/>
                              <w:color w:val="C00000"/>
                            </w:rPr>
                          </w:pPr>
                        </w:p>
                        <w:p w14:paraId="20A1B8F6" w14:textId="77777777" w:rsidR="005F68F5" w:rsidRDefault="005F68F5" w:rsidP="00572BE0">
                          <w:pPr>
                            <w:rPr>
                              <w:b/>
                              <w:color w:val="C00000"/>
                            </w:rPr>
                          </w:pPr>
                        </w:p>
                        <w:p w14:paraId="77417DE5" w14:textId="77777777" w:rsidR="005F68F5" w:rsidRDefault="00E741EB" w:rsidP="00572BE0">
                          <w:pPr>
                            <w:rPr>
                              <w:b/>
                              <w:color w:val="C00000"/>
                            </w:rPr>
                          </w:pPr>
                          <w:r w:rsidRPr="00D7309A">
                            <w:rPr>
                              <w:noProof/>
                              <w:lang w:val="ru-RU" w:eastAsia="ru-RU"/>
                            </w:rPr>
                            <w:drawing>
                              <wp:inline distT="0" distB="0" distL="0" distR="0" wp14:anchorId="4C0F813A" wp14:editId="09DD5C39">
                                <wp:extent cx="1002665" cy="378365"/>
                                <wp:effectExtent l="0" t="0" r="6985" b="3175"/>
                                <wp:docPr id="16647760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44140" name="Рисунок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50454" cy="396399"/>
                                        </a:xfrm>
                                        <a:prstGeom prst="rect">
                                          <a:avLst/>
                                        </a:prstGeom>
                                        <a:noFill/>
                                        <a:ln>
                                          <a:noFill/>
                                        </a:ln>
                                      </pic:spPr>
                                    </pic:pic>
                                  </a:graphicData>
                                </a:graphic>
                              </wp:inline>
                            </w:drawing>
                          </w:r>
                        </w:p>
                        <w:p w14:paraId="2687B3CD" w14:textId="77777777" w:rsidR="00731BDB" w:rsidRDefault="00731BDB" w:rsidP="007D6A48">
                          <w:pPr>
                            <w:rPr>
                              <w:rFonts w:ascii="Arial" w:hAnsi="Arial" w:cs="Arial"/>
                              <w:b/>
                              <w:color w:val="7F7F7F" w:themeColor="text1" w:themeTint="80"/>
                              <w:sz w:val="18"/>
                              <w:szCs w:val="18"/>
                              <w:lang w:val="ru-RU"/>
                            </w:rPr>
                          </w:pPr>
                        </w:p>
                        <w:p w14:paraId="3F0991D2" w14:textId="77777777" w:rsidR="00FF4CD3" w:rsidRPr="007D6A48" w:rsidRDefault="00FF4CD3" w:rsidP="007D6A48">
                          <w:pPr>
                            <w:rPr>
                              <w:rFonts w:ascii="Arial" w:hAnsi="Arial" w:cs="Arial"/>
                              <w:b/>
                              <w:color w:val="7F7F7F" w:themeColor="text1" w:themeTint="80"/>
                              <w:sz w:val="18"/>
                              <w:szCs w:val="18"/>
                              <w:lang w:val="ru-RU"/>
                            </w:rPr>
                          </w:pPr>
                        </w:p>
                        <w:p w14:paraId="6D2BF0AA" w14:textId="77777777" w:rsidR="007D6A48" w:rsidRPr="0059258E" w:rsidRDefault="00E741EB" w:rsidP="007D6A48">
                          <w:pPr>
                            <w:rPr>
                              <w:rFonts w:ascii="Arial" w:hAnsi="Arial" w:cs="Arial"/>
                              <w:color w:val="7F7F7F" w:themeColor="text1" w:themeTint="80"/>
                              <w:sz w:val="18"/>
                              <w:szCs w:val="18"/>
                            </w:rPr>
                          </w:pPr>
                          <w:r>
                            <w:rPr>
                              <w:rFonts w:ascii="Arial" w:eastAsia="Arial" w:hAnsi="Arial" w:cs="Arial"/>
                              <w:color w:val="7F7F7F" w:themeColor="text1" w:themeTint="80"/>
                              <w:sz w:val="18"/>
                              <w:szCs w:val="18"/>
                              <w:lang w:val="en" w:bidi="en-GB"/>
                            </w:rPr>
                            <w:t>elena.rak@ite.group</w:t>
                          </w:r>
                        </w:p>
                        <w:p w14:paraId="49BC9F9F" w14:textId="77777777" w:rsidR="007D6A48" w:rsidRPr="000607ED" w:rsidRDefault="00E741EB" w:rsidP="007D6A48">
                          <w:r w:rsidRPr="00231FAC">
                            <w:rPr>
                              <w:rFonts w:ascii="Arial" w:eastAsia="Arial" w:hAnsi="Arial" w:cs="Arial"/>
                              <w:color w:val="7F7F7F" w:themeColor="text1" w:themeTint="80"/>
                              <w:sz w:val="18"/>
                              <w:szCs w:val="18"/>
                              <w:lang w:val="en" w:bidi="en-GB"/>
                            </w:rPr>
                            <w:t>+7 495 799 55 85</w:t>
                          </w:r>
                          <w:r w:rsidRPr="00231FAC">
                            <w:rPr>
                              <w:rFonts w:ascii="Arial" w:eastAsia="Arial" w:hAnsi="Arial" w:cs="Arial"/>
                              <w:color w:val="7F7F7F" w:themeColor="text1" w:themeTint="80"/>
                              <w:sz w:val="18"/>
                              <w:szCs w:val="18"/>
                              <w:lang w:val="en" w:bidi="en-GB"/>
                            </w:rPr>
                            <w:br/>
                            <w:t>ite.group</w:t>
                          </w:r>
                        </w:p>
                        <w:p w14:paraId="644465F6" w14:textId="77777777" w:rsidR="00381405" w:rsidRPr="000607ED" w:rsidRDefault="00381405" w:rsidP="005F68F5"/>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6D0E4E6" id="_x0000_t202" coordsize="21600,21600" o:spt="202" path="m,l,21600r21600,l21600,xe">
              <v:stroke joinstyle="miter"/>
              <v:path gradientshapeok="t" o:connecttype="rect"/>
            </v:shapetype>
            <v:shape id="Надпись 72" o:spid="_x0000_s1027" type="#_x0000_t202" style="position:absolute;margin-left:418.15pt;margin-top:27pt;width:13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" fillcolor="white [3201]" stroked="f" strokeweight=".5pt">
              <v:textbox>
                <w:txbxContent>
                  <w:p w14:paraId="62F55F75" w14:textId="77777777" w:rsidR="00572BE0" w:rsidRPr="006D1C6E" w:rsidRDefault="00E741EB" w:rsidP="00572BE0">
                    <w:r>
                      <w:rPr>
                        <w:noProof/>
                        <w:lang w:val="ru-RU" w:eastAsia="ru-RU"/>
                      </w:rPr>
                      <w:drawing>
                        <wp:inline distT="0" distB="0" distL="0" distR="0" wp14:anchorId="6A918579" wp14:editId="6BBA6C7D">
                          <wp:extent cx="752204" cy="457929"/>
                          <wp:effectExtent l="0" t="0" r="0" b="0"/>
                          <wp:docPr id="120585956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314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71845" cy="469886"/>
                                  </a:xfrm>
                                  <a:prstGeom prst="rect">
                                    <a:avLst/>
                                  </a:prstGeom>
                                </pic:spPr>
                              </pic:pic>
                            </a:graphicData>
                          </a:graphic>
                        </wp:inline>
                      </w:drawing>
                    </w:r>
                  </w:p>
                  <w:p w14:paraId="7A5C0556" w14:textId="77777777" w:rsidR="00572BE0" w:rsidRDefault="00572BE0" w:rsidP="00572BE0">
                    <w:pPr>
                      <w:rPr>
                        <w:rFonts w:ascii="Arial" w:hAnsi="Arial" w:cs="Arial"/>
                        <w:color w:val="7F7F7F" w:themeColor="text1" w:themeTint="80"/>
                        <w:sz w:val="20"/>
                      </w:rPr>
                    </w:pPr>
                  </w:p>
                  <w:p w14:paraId="37459B6B" w14:textId="77777777" w:rsidR="004D491F" w:rsidRPr="00B042B2" w:rsidRDefault="00E741EB" w:rsidP="004D491F">
                    <w:pPr>
                      <w:rPr>
                        <w:rFonts w:ascii="Arial" w:eastAsia="Arial" w:hAnsi="Arial" w:cs="Arial"/>
                        <w:color w:val="7F7F7F" w:themeColor="text1" w:themeTint="80"/>
                        <w:sz w:val="20"/>
                        <w:szCs w:val="20"/>
                        <w:lang w:bidi="en-GB"/>
                      </w:rPr>
                    </w:pPr>
                    <w:r w:rsidRPr="004D491F">
                      <w:rPr>
                        <w:rFonts w:ascii="Arial" w:eastAsia="Arial" w:hAnsi="Arial" w:cs="Arial"/>
                        <w:color w:val="7F7F7F" w:themeColor="text1" w:themeTint="80"/>
                        <w:sz w:val="20"/>
                        <w:szCs w:val="20"/>
                        <w:lang w:val="en" w:bidi="en-GB"/>
                      </w:rPr>
                      <w:t xml:space="preserve">The 28th International Exhibition for Domestic </w:t>
                    </w:r>
                    <w:r w:rsidRPr="004D491F">
                      <w:rPr>
                        <w:rFonts w:ascii="Arial" w:eastAsia="Arial" w:hAnsi="Arial" w:cs="Arial"/>
                        <w:color w:val="7F7F7F" w:themeColor="text1" w:themeTint="80"/>
                        <w:sz w:val="20"/>
                        <w:szCs w:val="20"/>
                        <w:lang w:val="en" w:bidi="en-GB"/>
                      </w:rPr>
                      <w:br/>
                      <w:t xml:space="preserve">and Industrial Heating, </w:t>
                    </w:r>
                    <w:r w:rsidRPr="004D491F">
                      <w:rPr>
                        <w:rFonts w:ascii="Arial" w:eastAsia="Arial" w:hAnsi="Arial" w:cs="Arial"/>
                        <w:color w:val="7F7F7F" w:themeColor="text1" w:themeTint="80"/>
                        <w:sz w:val="20"/>
                        <w:szCs w:val="20"/>
                        <w:lang w:val="en" w:bidi="en-GB"/>
                      </w:rPr>
                      <w:br/>
                      <w:t xml:space="preserve"> </w:t>
                    </w:r>
                  </w:p>
                  <w:p w14:paraId="0468365C" w14:textId="77777777" w:rsidR="004D491F" w:rsidRPr="00B042B2" w:rsidRDefault="00E741EB" w:rsidP="004D491F">
                    <w:pPr>
                      <w:rPr>
                        <w:rFonts w:ascii="Arial" w:eastAsia="Arial" w:hAnsi="Arial" w:cs="Arial"/>
                        <w:color w:val="7F7F7F" w:themeColor="text1" w:themeTint="80"/>
                        <w:sz w:val="20"/>
                        <w:szCs w:val="20"/>
                        <w:lang w:bidi="en-GB"/>
                      </w:rPr>
                    </w:pPr>
                    <w:r w:rsidRPr="004D491F">
                      <w:rPr>
                        <w:rFonts w:ascii="Arial" w:eastAsia="Arial" w:hAnsi="Arial" w:cs="Arial"/>
                        <w:color w:val="7F7F7F" w:themeColor="text1" w:themeTint="80"/>
                        <w:sz w:val="20"/>
                        <w:szCs w:val="20"/>
                        <w:lang w:val="en" w:bidi="en-GB"/>
                      </w:rPr>
                      <w:t xml:space="preserve">Water Supply, Engineering Systems, </w:t>
                    </w:r>
                  </w:p>
                  <w:p w14:paraId="2CFA1CC6" w14:textId="77777777" w:rsidR="00572BE0" w:rsidRPr="00B042B2" w:rsidRDefault="00E741EB" w:rsidP="004D491F">
                    <w:pPr>
                      <w:rPr>
                        <w:rFonts w:ascii="Arial" w:eastAsia="Arial" w:hAnsi="Arial" w:cs="Arial"/>
                        <w:color w:val="7F7F7F" w:themeColor="text1" w:themeTint="80"/>
                        <w:sz w:val="20"/>
                        <w:szCs w:val="20"/>
                        <w:lang w:bidi="en-GB"/>
                      </w:rPr>
                    </w:pPr>
                    <w:r w:rsidRPr="004D491F">
                      <w:rPr>
                        <w:rFonts w:ascii="Arial" w:eastAsia="Arial" w:hAnsi="Arial" w:cs="Arial"/>
                        <w:color w:val="7F7F7F" w:themeColor="text1" w:themeTint="80"/>
                        <w:sz w:val="20"/>
                        <w:szCs w:val="20"/>
                        <w:lang w:val="en" w:bidi="en-GB"/>
                      </w:rPr>
                      <w:t>Equipment for Swimming Pools and Spas</w:t>
                    </w:r>
                  </w:p>
                  <w:p w14:paraId="122E97FF" w14:textId="77777777" w:rsidR="004D491F" w:rsidRPr="00B042B2" w:rsidRDefault="004D491F" w:rsidP="004D491F">
                    <w:pPr>
                      <w:rPr>
                        <w:rFonts w:ascii="Arial" w:hAnsi="Arial" w:cs="Arial"/>
                      </w:rPr>
                    </w:pPr>
                  </w:p>
                  <w:p w14:paraId="2089D0BB" w14:textId="77777777" w:rsidR="00572BE0" w:rsidRPr="00B042B2" w:rsidRDefault="00E741EB" w:rsidP="00572BE0">
                    <w:pPr>
                      <w:rPr>
                        <w:rFonts w:ascii="Arial" w:hAnsi="Arial" w:cs="Arial"/>
                        <w:b/>
                        <w:bCs/>
                        <w:color w:val="2F5496" w:themeColor="accent1" w:themeShade="BF"/>
                        <w:spacing w:val="-2"/>
                        <w:sz w:val="22"/>
                      </w:rPr>
                    </w:pPr>
                    <w:r w:rsidRPr="004B70C3">
                      <w:rPr>
                        <w:rFonts w:ascii="Arial" w:eastAsia="Arial" w:hAnsi="Arial" w:cs="Arial"/>
                        <w:b/>
                        <w:bCs/>
                        <w:color w:val="2F5496" w:themeColor="accent1" w:themeShade="BF"/>
                        <w:spacing w:val="-2"/>
                        <w:sz w:val="22"/>
                        <w:szCs w:val="22"/>
                        <w:lang w:val="en" w:bidi="en-GB"/>
                      </w:rPr>
                      <w:t>6–9 February 2024</w:t>
                    </w:r>
                  </w:p>
                  <w:p w14:paraId="62194729" w14:textId="77777777" w:rsidR="00572BE0" w:rsidRPr="00B042B2" w:rsidRDefault="00E741EB" w:rsidP="00572BE0">
                    <w:pPr>
                      <w:rPr>
                        <w:rFonts w:ascii="Arial" w:eastAsia="Arial" w:hAnsi="Arial" w:cs="Arial"/>
                        <w:color w:val="7F7F7F" w:themeColor="text1" w:themeTint="80"/>
                        <w:sz w:val="20"/>
                        <w:szCs w:val="20"/>
                        <w:lang w:bidi="en-GB"/>
                      </w:rPr>
                    </w:pPr>
                    <w:r w:rsidRPr="002353DA">
                      <w:rPr>
                        <w:rFonts w:ascii="Arial" w:eastAsia="Arial" w:hAnsi="Arial" w:cs="Arial"/>
                        <w:color w:val="7F7F7F" w:themeColor="text1" w:themeTint="80"/>
                        <w:sz w:val="20"/>
                        <w:szCs w:val="20"/>
                        <w:lang w:val="en" w:bidi="en-GB"/>
                      </w:rPr>
                      <w:t>Moscow, Crocus Expo, Pavilion 3</w:t>
                    </w:r>
                  </w:p>
                  <w:p w14:paraId="7ECBD6B1" w14:textId="77777777" w:rsidR="002353DA" w:rsidRPr="00B042B2" w:rsidRDefault="002353DA" w:rsidP="00572BE0">
                    <w:pPr>
                      <w:rPr>
                        <w:rFonts w:ascii="Arial" w:hAnsi="Arial" w:cs="Arial"/>
                        <w:color w:val="538135" w:themeColor="accent6" w:themeShade="BF"/>
                      </w:rPr>
                    </w:pPr>
                  </w:p>
                  <w:p w14:paraId="6CF84C98" w14:textId="77777777" w:rsidR="00A57E20" w:rsidRPr="00231FAC" w:rsidRDefault="00E741EB" w:rsidP="00572BE0">
                    <w:pPr>
                      <w:rPr>
                        <w:rFonts w:ascii="Arial" w:eastAsia="Arial" w:hAnsi="Arial" w:cs="Arial"/>
                        <w:color w:val="2F5496" w:themeColor="accent1" w:themeShade="BF"/>
                        <w:sz w:val="22"/>
                        <w:szCs w:val="22"/>
                        <w:lang w:val="ru-RU" w:bidi="en-GB"/>
                      </w:rPr>
                    </w:pPr>
                    <w:r w:rsidRPr="00231FAC">
                      <w:rPr>
                        <w:rFonts w:ascii="Arial" w:eastAsia="Arial" w:hAnsi="Arial" w:cs="Arial"/>
                        <w:color w:val="2F5496" w:themeColor="accent1" w:themeShade="BF"/>
                        <w:sz w:val="22"/>
                        <w:szCs w:val="22"/>
                        <w:lang w:val="en" w:bidi="en-GB"/>
                      </w:rPr>
                      <w:t>aquathermmoscow.ru</w:t>
                    </w:r>
                  </w:p>
                  <w:p w14:paraId="0C9F4CA5" w14:textId="77777777" w:rsidR="00EB78A9" w:rsidRPr="00734518" w:rsidRDefault="00EB78A9" w:rsidP="00572BE0">
                    <w:pPr>
                      <w:rPr>
                        <w:rFonts w:ascii="Arial" w:hAnsi="Arial" w:cs="Arial"/>
                        <w:color w:val="2F4159"/>
                        <w:lang w:val="ru-RU"/>
                      </w:rPr>
                    </w:pPr>
                  </w:p>
                  <w:p w14:paraId="564C1F4C" w14:textId="77777777" w:rsidR="00572BE0" w:rsidRDefault="00E741EB" w:rsidP="00572BE0">
                    <w:pPr>
                      <w:rPr>
                        <w:b/>
                        <w:color w:val="C00000"/>
                      </w:rPr>
                    </w:pPr>
                    <w:r>
                      <w:rPr>
                        <w:b/>
                        <w:noProof/>
                        <w:color w:val="C00000"/>
                        <w:lang w:val="ru-RU" w:eastAsia="ru-RU"/>
                      </w:rPr>
                      <w:drawing>
                        <wp:inline distT="0" distB="0" distL="0" distR="0" wp14:anchorId="69E0E913" wp14:editId="745A6CDE">
                          <wp:extent cx="1470074" cy="4833458"/>
                          <wp:effectExtent l="0" t="0" r="0" b="5715"/>
                          <wp:docPr id="70996848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56279" name="Picture 1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73685" cy="4845332"/>
                                  </a:xfrm>
                                  <a:prstGeom prst="rect">
                                    <a:avLst/>
                                  </a:prstGeom>
                                  <a:noFill/>
                                  <a:ln>
                                    <a:noFill/>
                                  </a:ln>
                                </pic:spPr>
                              </pic:pic>
                            </a:graphicData>
                          </a:graphic>
                        </wp:inline>
                      </w:drawing>
                    </w:r>
                  </w:p>
                  <w:p w14:paraId="415979C8" w14:textId="77777777" w:rsidR="00572BE0" w:rsidRDefault="00572BE0" w:rsidP="00572BE0">
                    <w:pPr>
                      <w:rPr>
                        <w:b/>
                        <w:color w:val="C00000"/>
                      </w:rPr>
                    </w:pPr>
                  </w:p>
                  <w:p w14:paraId="20A1B8F6" w14:textId="77777777" w:rsidR="005F68F5" w:rsidRDefault="005F68F5" w:rsidP="00572BE0">
                    <w:pPr>
                      <w:rPr>
                        <w:b/>
                        <w:color w:val="C00000"/>
                      </w:rPr>
                    </w:pPr>
                  </w:p>
                  <w:p w14:paraId="77417DE5" w14:textId="77777777" w:rsidR="005F68F5" w:rsidRDefault="00E741EB" w:rsidP="00572BE0">
                    <w:pPr>
                      <w:rPr>
                        <w:b/>
                        <w:color w:val="C00000"/>
                      </w:rPr>
                    </w:pPr>
                    <w:r w:rsidRPr="00D7309A">
                      <w:rPr>
                        <w:noProof/>
                        <w:lang w:val="ru-RU" w:eastAsia="ru-RU"/>
                      </w:rPr>
                      <w:drawing>
                        <wp:inline distT="0" distB="0" distL="0" distR="0" wp14:anchorId="4C0F813A" wp14:editId="09DD5C39">
                          <wp:extent cx="1002665" cy="378365"/>
                          <wp:effectExtent l="0" t="0" r="6985" b="3175"/>
                          <wp:docPr id="16647760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44140" name="Рисунок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50454" cy="396399"/>
                                  </a:xfrm>
                                  <a:prstGeom prst="rect">
                                    <a:avLst/>
                                  </a:prstGeom>
                                  <a:noFill/>
                                  <a:ln>
                                    <a:noFill/>
                                  </a:ln>
                                </pic:spPr>
                              </pic:pic>
                            </a:graphicData>
                          </a:graphic>
                        </wp:inline>
                      </w:drawing>
                    </w:r>
                  </w:p>
                  <w:p w14:paraId="2687B3CD" w14:textId="77777777" w:rsidR="00731BDB" w:rsidRDefault="00731BDB" w:rsidP="007D6A48">
                    <w:pPr>
                      <w:rPr>
                        <w:rFonts w:ascii="Arial" w:hAnsi="Arial" w:cs="Arial"/>
                        <w:b/>
                        <w:color w:val="7F7F7F" w:themeColor="text1" w:themeTint="80"/>
                        <w:sz w:val="18"/>
                        <w:szCs w:val="18"/>
                        <w:lang w:val="ru-RU"/>
                      </w:rPr>
                    </w:pPr>
                  </w:p>
                  <w:p w14:paraId="3F0991D2" w14:textId="77777777" w:rsidR="00FF4CD3" w:rsidRPr="007D6A48" w:rsidRDefault="00FF4CD3" w:rsidP="007D6A48">
                    <w:pPr>
                      <w:rPr>
                        <w:rFonts w:ascii="Arial" w:hAnsi="Arial" w:cs="Arial"/>
                        <w:b/>
                        <w:color w:val="7F7F7F" w:themeColor="text1" w:themeTint="80"/>
                        <w:sz w:val="18"/>
                        <w:szCs w:val="18"/>
                        <w:lang w:val="ru-RU"/>
                      </w:rPr>
                    </w:pPr>
                  </w:p>
                  <w:p w14:paraId="6D2BF0AA" w14:textId="77777777" w:rsidR="007D6A48" w:rsidRPr="0059258E" w:rsidRDefault="00E741EB" w:rsidP="007D6A48">
                    <w:pPr>
                      <w:rPr>
                        <w:rFonts w:ascii="Arial" w:hAnsi="Arial" w:cs="Arial"/>
                        <w:color w:val="7F7F7F" w:themeColor="text1" w:themeTint="80"/>
                        <w:sz w:val="18"/>
                        <w:szCs w:val="18"/>
                      </w:rPr>
                    </w:pPr>
                    <w:r>
                      <w:rPr>
                        <w:rFonts w:ascii="Arial" w:eastAsia="Arial" w:hAnsi="Arial" w:cs="Arial"/>
                        <w:color w:val="7F7F7F" w:themeColor="text1" w:themeTint="80"/>
                        <w:sz w:val="18"/>
                        <w:szCs w:val="18"/>
                        <w:lang w:val="en" w:bidi="en-GB"/>
                      </w:rPr>
                      <w:t>elena.rak@ite.group</w:t>
                    </w:r>
                  </w:p>
                  <w:p w14:paraId="49BC9F9F" w14:textId="77777777" w:rsidR="007D6A48" w:rsidRPr="000607ED" w:rsidRDefault="00E741EB" w:rsidP="007D6A48">
                    <w:r w:rsidRPr="00231FAC">
                      <w:rPr>
                        <w:rFonts w:ascii="Arial" w:eastAsia="Arial" w:hAnsi="Arial" w:cs="Arial"/>
                        <w:color w:val="7F7F7F" w:themeColor="text1" w:themeTint="80"/>
                        <w:sz w:val="18"/>
                        <w:szCs w:val="18"/>
                        <w:lang w:val="en" w:bidi="en-GB"/>
                      </w:rPr>
                      <w:t>+7 495 799 55 85</w:t>
                    </w:r>
                    <w:r w:rsidRPr="00231FAC">
                      <w:rPr>
                        <w:rFonts w:ascii="Arial" w:eastAsia="Arial" w:hAnsi="Arial" w:cs="Arial"/>
                        <w:color w:val="7F7F7F" w:themeColor="text1" w:themeTint="80"/>
                        <w:sz w:val="18"/>
                        <w:szCs w:val="18"/>
                        <w:lang w:val="en" w:bidi="en-GB"/>
                      </w:rPr>
                      <w:br/>
                      <w:t>ite.group</w:t>
                    </w:r>
                  </w:p>
                  <w:p w14:paraId="644465F6" w14:textId="77777777" w:rsidR="00381405" w:rsidRPr="000607ED" w:rsidRDefault="00381405" w:rsidP="005F68F5"/>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5pt;height:14.5pt" o:bullet="t">
        <v:imagedata r:id="rId1" o:title=""/>
      </v:shape>
    </w:pict>
  </w:numPicBullet>
  <w:abstractNum w:abstractNumId="0" w15:restartNumberingAfterBreak="0">
    <w:nsid w:val="092D29E2"/>
    <w:multiLevelType w:val="multilevel"/>
    <w:tmpl w:val="E750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F1847"/>
    <w:multiLevelType w:val="hybridMultilevel"/>
    <w:tmpl w:val="2E6E8704"/>
    <w:lvl w:ilvl="0" w:tplc="5CF49970">
      <w:start w:val="1"/>
      <w:numFmt w:val="bullet"/>
      <w:lvlText w:val=""/>
      <w:lvlJc w:val="left"/>
      <w:pPr>
        <w:ind w:left="720" w:hanging="360"/>
      </w:pPr>
      <w:rPr>
        <w:rFonts w:ascii="Symbol" w:hAnsi="Symbol" w:hint="default"/>
      </w:rPr>
    </w:lvl>
    <w:lvl w:ilvl="1" w:tplc="064CE0E8" w:tentative="1">
      <w:start w:val="1"/>
      <w:numFmt w:val="bullet"/>
      <w:lvlText w:val="o"/>
      <w:lvlJc w:val="left"/>
      <w:pPr>
        <w:ind w:left="1440" w:hanging="360"/>
      </w:pPr>
      <w:rPr>
        <w:rFonts w:ascii="Courier New" w:hAnsi="Courier New" w:cs="Courier New" w:hint="default"/>
      </w:rPr>
    </w:lvl>
    <w:lvl w:ilvl="2" w:tplc="BADC282C" w:tentative="1">
      <w:start w:val="1"/>
      <w:numFmt w:val="bullet"/>
      <w:lvlText w:val=""/>
      <w:lvlJc w:val="left"/>
      <w:pPr>
        <w:ind w:left="2160" w:hanging="360"/>
      </w:pPr>
      <w:rPr>
        <w:rFonts w:ascii="Wingdings" w:hAnsi="Wingdings" w:hint="default"/>
      </w:rPr>
    </w:lvl>
    <w:lvl w:ilvl="3" w:tplc="9C947254" w:tentative="1">
      <w:start w:val="1"/>
      <w:numFmt w:val="bullet"/>
      <w:lvlText w:val=""/>
      <w:lvlJc w:val="left"/>
      <w:pPr>
        <w:ind w:left="2880" w:hanging="360"/>
      </w:pPr>
      <w:rPr>
        <w:rFonts w:ascii="Symbol" w:hAnsi="Symbol" w:hint="default"/>
      </w:rPr>
    </w:lvl>
    <w:lvl w:ilvl="4" w:tplc="7924C1D6" w:tentative="1">
      <w:start w:val="1"/>
      <w:numFmt w:val="bullet"/>
      <w:lvlText w:val="o"/>
      <w:lvlJc w:val="left"/>
      <w:pPr>
        <w:ind w:left="3600" w:hanging="360"/>
      </w:pPr>
      <w:rPr>
        <w:rFonts w:ascii="Courier New" w:hAnsi="Courier New" w:cs="Courier New" w:hint="default"/>
      </w:rPr>
    </w:lvl>
    <w:lvl w:ilvl="5" w:tplc="D97E64BE" w:tentative="1">
      <w:start w:val="1"/>
      <w:numFmt w:val="bullet"/>
      <w:lvlText w:val=""/>
      <w:lvlJc w:val="left"/>
      <w:pPr>
        <w:ind w:left="4320" w:hanging="360"/>
      </w:pPr>
      <w:rPr>
        <w:rFonts w:ascii="Wingdings" w:hAnsi="Wingdings" w:hint="default"/>
      </w:rPr>
    </w:lvl>
    <w:lvl w:ilvl="6" w:tplc="393AF838" w:tentative="1">
      <w:start w:val="1"/>
      <w:numFmt w:val="bullet"/>
      <w:lvlText w:val=""/>
      <w:lvlJc w:val="left"/>
      <w:pPr>
        <w:ind w:left="5040" w:hanging="360"/>
      </w:pPr>
      <w:rPr>
        <w:rFonts w:ascii="Symbol" w:hAnsi="Symbol" w:hint="default"/>
      </w:rPr>
    </w:lvl>
    <w:lvl w:ilvl="7" w:tplc="143A5A12" w:tentative="1">
      <w:start w:val="1"/>
      <w:numFmt w:val="bullet"/>
      <w:lvlText w:val="o"/>
      <w:lvlJc w:val="left"/>
      <w:pPr>
        <w:ind w:left="5760" w:hanging="360"/>
      </w:pPr>
      <w:rPr>
        <w:rFonts w:ascii="Courier New" w:hAnsi="Courier New" w:cs="Courier New" w:hint="default"/>
      </w:rPr>
    </w:lvl>
    <w:lvl w:ilvl="8" w:tplc="E76815B4" w:tentative="1">
      <w:start w:val="1"/>
      <w:numFmt w:val="bullet"/>
      <w:lvlText w:val=""/>
      <w:lvlJc w:val="left"/>
      <w:pPr>
        <w:ind w:left="6480" w:hanging="360"/>
      </w:pPr>
      <w:rPr>
        <w:rFonts w:ascii="Wingdings" w:hAnsi="Wingdings" w:hint="default"/>
      </w:rPr>
    </w:lvl>
  </w:abstractNum>
  <w:abstractNum w:abstractNumId="2" w15:restartNumberingAfterBreak="0">
    <w:nsid w:val="189A125A"/>
    <w:multiLevelType w:val="hybridMultilevel"/>
    <w:tmpl w:val="74A6A87C"/>
    <w:lvl w:ilvl="0" w:tplc="F8DE15A6">
      <w:start w:val="1"/>
      <w:numFmt w:val="bullet"/>
      <w:lvlText w:val=""/>
      <w:lvlJc w:val="left"/>
      <w:pPr>
        <w:ind w:left="720" w:hanging="360"/>
      </w:pPr>
      <w:rPr>
        <w:rFonts w:ascii="Symbol" w:hAnsi="Symbol" w:hint="default"/>
      </w:rPr>
    </w:lvl>
    <w:lvl w:ilvl="1" w:tplc="CAF4886A" w:tentative="1">
      <w:start w:val="1"/>
      <w:numFmt w:val="bullet"/>
      <w:lvlText w:val="o"/>
      <w:lvlJc w:val="left"/>
      <w:pPr>
        <w:ind w:left="1440" w:hanging="360"/>
      </w:pPr>
      <w:rPr>
        <w:rFonts w:ascii="Courier New" w:hAnsi="Courier New" w:cs="Courier New" w:hint="default"/>
      </w:rPr>
    </w:lvl>
    <w:lvl w:ilvl="2" w:tplc="CEE23230" w:tentative="1">
      <w:start w:val="1"/>
      <w:numFmt w:val="bullet"/>
      <w:lvlText w:val=""/>
      <w:lvlJc w:val="left"/>
      <w:pPr>
        <w:ind w:left="2160" w:hanging="360"/>
      </w:pPr>
      <w:rPr>
        <w:rFonts w:ascii="Wingdings" w:hAnsi="Wingdings" w:hint="default"/>
      </w:rPr>
    </w:lvl>
    <w:lvl w:ilvl="3" w:tplc="DDFA3E9C" w:tentative="1">
      <w:start w:val="1"/>
      <w:numFmt w:val="bullet"/>
      <w:lvlText w:val=""/>
      <w:lvlJc w:val="left"/>
      <w:pPr>
        <w:ind w:left="2880" w:hanging="360"/>
      </w:pPr>
      <w:rPr>
        <w:rFonts w:ascii="Symbol" w:hAnsi="Symbol" w:hint="default"/>
      </w:rPr>
    </w:lvl>
    <w:lvl w:ilvl="4" w:tplc="36D27222" w:tentative="1">
      <w:start w:val="1"/>
      <w:numFmt w:val="bullet"/>
      <w:lvlText w:val="o"/>
      <w:lvlJc w:val="left"/>
      <w:pPr>
        <w:ind w:left="3600" w:hanging="360"/>
      </w:pPr>
      <w:rPr>
        <w:rFonts w:ascii="Courier New" w:hAnsi="Courier New" w:cs="Courier New" w:hint="default"/>
      </w:rPr>
    </w:lvl>
    <w:lvl w:ilvl="5" w:tplc="1BD40146" w:tentative="1">
      <w:start w:val="1"/>
      <w:numFmt w:val="bullet"/>
      <w:lvlText w:val=""/>
      <w:lvlJc w:val="left"/>
      <w:pPr>
        <w:ind w:left="4320" w:hanging="360"/>
      </w:pPr>
      <w:rPr>
        <w:rFonts w:ascii="Wingdings" w:hAnsi="Wingdings" w:hint="default"/>
      </w:rPr>
    </w:lvl>
    <w:lvl w:ilvl="6" w:tplc="33F233F8" w:tentative="1">
      <w:start w:val="1"/>
      <w:numFmt w:val="bullet"/>
      <w:lvlText w:val=""/>
      <w:lvlJc w:val="left"/>
      <w:pPr>
        <w:ind w:left="5040" w:hanging="360"/>
      </w:pPr>
      <w:rPr>
        <w:rFonts w:ascii="Symbol" w:hAnsi="Symbol" w:hint="default"/>
      </w:rPr>
    </w:lvl>
    <w:lvl w:ilvl="7" w:tplc="3632A3E6" w:tentative="1">
      <w:start w:val="1"/>
      <w:numFmt w:val="bullet"/>
      <w:lvlText w:val="o"/>
      <w:lvlJc w:val="left"/>
      <w:pPr>
        <w:ind w:left="5760" w:hanging="360"/>
      </w:pPr>
      <w:rPr>
        <w:rFonts w:ascii="Courier New" w:hAnsi="Courier New" w:cs="Courier New" w:hint="default"/>
      </w:rPr>
    </w:lvl>
    <w:lvl w:ilvl="8" w:tplc="37121ED0" w:tentative="1">
      <w:start w:val="1"/>
      <w:numFmt w:val="bullet"/>
      <w:lvlText w:val=""/>
      <w:lvlJc w:val="left"/>
      <w:pPr>
        <w:ind w:left="6480" w:hanging="360"/>
      </w:pPr>
      <w:rPr>
        <w:rFonts w:ascii="Wingdings" w:hAnsi="Wingdings" w:hint="default"/>
      </w:rPr>
    </w:lvl>
  </w:abstractNum>
  <w:abstractNum w:abstractNumId="3" w15:restartNumberingAfterBreak="0">
    <w:nsid w:val="292C41DF"/>
    <w:multiLevelType w:val="hybridMultilevel"/>
    <w:tmpl w:val="C3D4467C"/>
    <w:lvl w:ilvl="0" w:tplc="20162D08">
      <w:start w:val="1"/>
      <w:numFmt w:val="bullet"/>
      <w:lvlText w:val=""/>
      <w:lvlJc w:val="left"/>
      <w:pPr>
        <w:ind w:left="720" w:hanging="360"/>
      </w:pPr>
      <w:rPr>
        <w:rFonts w:ascii="Symbol" w:hAnsi="Symbol" w:hint="default"/>
      </w:rPr>
    </w:lvl>
    <w:lvl w:ilvl="1" w:tplc="04AEFE18" w:tentative="1">
      <w:start w:val="1"/>
      <w:numFmt w:val="bullet"/>
      <w:lvlText w:val="o"/>
      <w:lvlJc w:val="left"/>
      <w:pPr>
        <w:ind w:left="1440" w:hanging="360"/>
      </w:pPr>
      <w:rPr>
        <w:rFonts w:ascii="Courier New" w:hAnsi="Courier New" w:cs="Courier New" w:hint="default"/>
      </w:rPr>
    </w:lvl>
    <w:lvl w:ilvl="2" w:tplc="9BF23BB4" w:tentative="1">
      <w:start w:val="1"/>
      <w:numFmt w:val="bullet"/>
      <w:lvlText w:val=""/>
      <w:lvlJc w:val="left"/>
      <w:pPr>
        <w:ind w:left="2160" w:hanging="360"/>
      </w:pPr>
      <w:rPr>
        <w:rFonts w:ascii="Wingdings" w:hAnsi="Wingdings" w:hint="default"/>
      </w:rPr>
    </w:lvl>
    <w:lvl w:ilvl="3" w:tplc="B61A70D0" w:tentative="1">
      <w:start w:val="1"/>
      <w:numFmt w:val="bullet"/>
      <w:lvlText w:val=""/>
      <w:lvlJc w:val="left"/>
      <w:pPr>
        <w:ind w:left="2880" w:hanging="360"/>
      </w:pPr>
      <w:rPr>
        <w:rFonts w:ascii="Symbol" w:hAnsi="Symbol" w:hint="default"/>
      </w:rPr>
    </w:lvl>
    <w:lvl w:ilvl="4" w:tplc="7460F2C8" w:tentative="1">
      <w:start w:val="1"/>
      <w:numFmt w:val="bullet"/>
      <w:lvlText w:val="o"/>
      <w:lvlJc w:val="left"/>
      <w:pPr>
        <w:ind w:left="3600" w:hanging="360"/>
      </w:pPr>
      <w:rPr>
        <w:rFonts w:ascii="Courier New" w:hAnsi="Courier New" w:cs="Courier New" w:hint="default"/>
      </w:rPr>
    </w:lvl>
    <w:lvl w:ilvl="5" w:tplc="6B5ABDEA" w:tentative="1">
      <w:start w:val="1"/>
      <w:numFmt w:val="bullet"/>
      <w:lvlText w:val=""/>
      <w:lvlJc w:val="left"/>
      <w:pPr>
        <w:ind w:left="4320" w:hanging="360"/>
      </w:pPr>
      <w:rPr>
        <w:rFonts w:ascii="Wingdings" w:hAnsi="Wingdings" w:hint="default"/>
      </w:rPr>
    </w:lvl>
    <w:lvl w:ilvl="6" w:tplc="2B667146" w:tentative="1">
      <w:start w:val="1"/>
      <w:numFmt w:val="bullet"/>
      <w:lvlText w:val=""/>
      <w:lvlJc w:val="left"/>
      <w:pPr>
        <w:ind w:left="5040" w:hanging="360"/>
      </w:pPr>
      <w:rPr>
        <w:rFonts w:ascii="Symbol" w:hAnsi="Symbol" w:hint="default"/>
      </w:rPr>
    </w:lvl>
    <w:lvl w:ilvl="7" w:tplc="2376D748" w:tentative="1">
      <w:start w:val="1"/>
      <w:numFmt w:val="bullet"/>
      <w:lvlText w:val="o"/>
      <w:lvlJc w:val="left"/>
      <w:pPr>
        <w:ind w:left="5760" w:hanging="360"/>
      </w:pPr>
      <w:rPr>
        <w:rFonts w:ascii="Courier New" w:hAnsi="Courier New" w:cs="Courier New" w:hint="default"/>
      </w:rPr>
    </w:lvl>
    <w:lvl w:ilvl="8" w:tplc="5E5ED98E" w:tentative="1">
      <w:start w:val="1"/>
      <w:numFmt w:val="bullet"/>
      <w:lvlText w:val=""/>
      <w:lvlJc w:val="left"/>
      <w:pPr>
        <w:ind w:left="6480" w:hanging="360"/>
      </w:pPr>
      <w:rPr>
        <w:rFonts w:ascii="Wingdings" w:hAnsi="Wingdings" w:hint="default"/>
      </w:rPr>
    </w:lvl>
  </w:abstractNum>
  <w:abstractNum w:abstractNumId="4" w15:restartNumberingAfterBreak="0">
    <w:nsid w:val="30167612"/>
    <w:multiLevelType w:val="hybridMultilevel"/>
    <w:tmpl w:val="D2CC7BC8"/>
    <w:lvl w:ilvl="0" w:tplc="E4BCAAB2">
      <w:start w:val="1"/>
      <w:numFmt w:val="bullet"/>
      <w:lvlText w:val=""/>
      <w:lvlJc w:val="left"/>
      <w:pPr>
        <w:ind w:left="1080" w:hanging="360"/>
      </w:pPr>
      <w:rPr>
        <w:rFonts w:ascii="Symbol" w:hAnsi="Symbol" w:hint="default"/>
      </w:rPr>
    </w:lvl>
    <w:lvl w:ilvl="1" w:tplc="DEB2CD52" w:tentative="1">
      <w:start w:val="1"/>
      <w:numFmt w:val="bullet"/>
      <w:lvlText w:val="o"/>
      <w:lvlJc w:val="left"/>
      <w:pPr>
        <w:ind w:left="1800" w:hanging="360"/>
      </w:pPr>
      <w:rPr>
        <w:rFonts w:ascii="Courier New" w:hAnsi="Courier New" w:cs="Courier New" w:hint="default"/>
      </w:rPr>
    </w:lvl>
    <w:lvl w:ilvl="2" w:tplc="4A9E1552" w:tentative="1">
      <w:start w:val="1"/>
      <w:numFmt w:val="bullet"/>
      <w:lvlText w:val=""/>
      <w:lvlJc w:val="left"/>
      <w:pPr>
        <w:ind w:left="2520" w:hanging="360"/>
      </w:pPr>
      <w:rPr>
        <w:rFonts w:ascii="Wingdings" w:hAnsi="Wingdings" w:hint="default"/>
      </w:rPr>
    </w:lvl>
    <w:lvl w:ilvl="3" w:tplc="2EB8A020" w:tentative="1">
      <w:start w:val="1"/>
      <w:numFmt w:val="bullet"/>
      <w:lvlText w:val=""/>
      <w:lvlJc w:val="left"/>
      <w:pPr>
        <w:ind w:left="3240" w:hanging="360"/>
      </w:pPr>
      <w:rPr>
        <w:rFonts w:ascii="Symbol" w:hAnsi="Symbol" w:hint="default"/>
      </w:rPr>
    </w:lvl>
    <w:lvl w:ilvl="4" w:tplc="9CD4ED6C" w:tentative="1">
      <w:start w:val="1"/>
      <w:numFmt w:val="bullet"/>
      <w:lvlText w:val="o"/>
      <w:lvlJc w:val="left"/>
      <w:pPr>
        <w:ind w:left="3960" w:hanging="360"/>
      </w:pPr>
      <w:rPr>
        <w:rFonts w:ascii="Courier New" w:hAnsi="Courier New" w:cs="Courier New" w:hint="default"/>
      </w:rPr>
    </w:lvl>
    <w:lvl w:ilvl="5" w:tplc="CCD00332" w:tentative="1">
      <w:start w:val="1"/>
      <w:numFmt w:val="bullet"/>
      <w:lvlText w:val=""/>
      <w:lvlJc w:val="left"/>
      <w:pPr>
        <w:ind w:left="4680" w:hanging="360"/>
      </w:pPr>
      <w:rPr>
        <w:rFonts w:ascii="Wingdings" w:hAnsi="Wingdings" w:hint="default"/>
      </w:rPr>
    </w:lvl>
    <w:lvl w:ilvl="6" w:tplc="DD64DACA" w:tentative="1">
      <w:start w:val="1"/>
      <w:numFmt w:val="bullet"/>
      <w:lvlText w:val=""/>
      <w:lvlJc w:val="left"/>
      <w:pPr>
        <w:ind w:left="5400" w:hanging="360"/>
      </w:pPr>
      <w:rPr>
        <w:rFonts w:ascii="Symbol" w:hAnsi="Symbol" w:hint="default"/>
      </w:rPr>
    </w:lvl>
    <w:lvl w:ilvl="7" w:tplc="23200670" w:tentative="1">
      <w:start w:val="1"/>
      <w:numFmt w:val="bullet"/>
      <w:lvlText w:val="o"/>
      <w:lvlJc w:val="left"/>
      <w:pPr>
        <w:ind w:left="6120" w:hanging="360"/>
      </w:pPr>
      <w:rPr>
        <w:rFonts w:ascii="Courier New" w:hAnsi="Courier New" w:cs="Courier New" w:hint="default"/>
      </w:rPr>
    </w:lvl>
    <w:lvl w:ilvl="8" w:tplc="591841CC" w:tentative="1">
      <w:start w:val="1"/>
      <w:numFmt w:val="bullet"/>
      <w:lvlText w:val=""/>
      <w:lvlJc w:val="left"/>
      <w:pPr>
        <w:ind w:left="6840" w:hanging="360"/>
      </w:pPr>
      <w:rPr>
        <w:rFonts w:ascii="Wingdings" w:hAnsi="Wingdings" w:hint="default"/>
      </w:rPr>
    </w:lvl>
  </w:abstractNum>
  <w:abstractNum w:abstractNumId="5" w15:restartNumberingAfterBreak="0">
    <w:nsid w:val="43C52678"/>
    <w:multiLevelType w:val="multilevel"/>
    <w:tmpl w:val="02BC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B4143"/>
    <w:multiLevelType w:val="multilevel"/>
    <w:tmpl w:val="CF4AD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56008A"/>
    <w:multiLevelType w:val="hybridMultilevel"/>
    <w:tmpl w:val="BEDA3E06"/>
    <w:lvl w:ilvl="0" w:tplc="BE6EFBE2">
      <w:start w:val="1"/>
      <w:numFmt w:val="bullet"/>
      <w:lvlText w:val="•"/>
      <w:lvlJc w:val="left"/>
      <w:pPr>
        <w:tabs>
          <w:tab w:val="num" w:pos="720"/>
        </w:tabs>
        <w:ind w:left="720" w:hanging="360"/>
      </w:pPr>
      <w:rPr>
        <w:rFonts w:ascii="Arial" w:hAnsi="Arial" w:hint="default"/>
      </w:rPr>
    </w:lvl>
    <w:lvl w:ilvl="1" w:tplc="90F6D666" w:tentative="1">
      <w:start w:val="1"/>
      <w:numFmt w:val="bullet"/>
      <w:lvlText w:val="•"/>
      <w:lvlJc w:val="left"/>
      <w:pPr>
        <w:tabs>
          <w:tab w:val="num" w:pos="1440"/>
        </w:tabs>
        <w:ind w:left="1440" w:hanging="360"/>
      </w:pPr>
      <w:rPr>
        <w:rFonts w:ascii="Arial" w:hAnsi="Arial" w:hint="default"/>
      </w:rPr>
    </w:lvl>
    <w:lvl w:ilvl="2" w:tplc="C8E69706" w:tentative="1">
      <w:start w:val="1"/>
      <w:numFmt w:val="bullet"/>
      <w:lvlText w:val="•"/>
      <w:lvlJc w:val="left"/>
      <w:pPr>
        <w:tabs>
          <w:tab w:val="num" w:pos="2160"/>
        </w:tabs>
        <w:ind w:left="2160" w:hanging="360"/>
      </w:pPr>
      <w:rPr>
        <w:rFonts w:ascii="Arial" w:hAnsi="Arial" w:hint="default"/>
      </w:rPr>
    </w:lvl>
    <w:lvl w:ilvl="3" w:tplc="61E4DC34" w:tentative="1">
      <w:start w:val="1"/>
      <w:numFmt w:val="bullet"/>
      <w:lvlText w:val="•"/>
      <w:lvlJc w:val="left"/>
      <w:pPr>
        <w:tabs>
          <w:tab w:val="num" w:pos="2880"/>
        </w:tabs>
        <w:ind w:left="2880" w:hanging="360"/>
      </w:pPr>
      <w:rPr>
        <w:rFonts w:ascii="Arial" w:hAnsi="Arial" w:hint="default"/>
      </w:rPr>
    </w:lvl>
    <w:lvl w:ilvl="4" w:tplc="32683A5C" w:tentative="1">
      <w:start w:val="1"/>
      <w:numFmt w:val="bullet"/>
      <w:lvlText w:val="•"/>
      <w:lvlJc w:val="left"/>
      <w:pPr>
        <w:tabs>
          <w:tab w:val="num" w:pos="3600"/>
        </w:tabs>
        <w:ind w:left="3600" w:hanging="360"/>
      </w:pPr>
      <w:rPr>
        <w:rFonts w:ascii="Arial" w:hAnsi="Arial" w:hint="default"/>
      </w:rPr>
    </w:lvl>
    <w:lvl w:ilvl="5" w:tplc="5CA0EEA4" w:tentative="1">
      <w:start w:val="1"/>
      <w:numFmt w:val="bullet"/>
      <w:lvlText w:val="•"/>
      <w:lvlJc w:val="left"/>
      <w:pPr>
        <w:tabs>
          <w:tab w:val="num" w:pos="4320"/>
        </w:tabs>
        <w:ind w:left="4320" w:hanging="360"/>
      </w:pPr>
      <w:rPr>
        <w:rFonts w:ascii="Arial" w:hAnsi="Arial" w:hint="default"/>
      </w:rPr>
    </w:lvl>
    <w:lvl w:ilvl="6" w:tplc="D0BC44E0" w:tentative="1">
      <w:start w:val="1"/>
      <w:numFmt w:val="bullet"/>
      <w:lvlText w:val="•"/>
      <w:lvlJc w:val="left"/>
      <w:pPr>
        <w:tabs>
          <w:tab w:val="num" w:pos="5040"/>
        </w:tabs>
        <w:ind w:left="5040" w:hanging="360"/>
      </w:pPr>
      <w:rPr>
        <w:rFonts w:ascii="Arial" w:hAnsi="Arial" w:hint="default"/>
      </w:rPr>
    </w:lvl>
    <w:lvl w:ilvl="7" w:tplc="CE2044BE" w:tentative="1">
      <w:start w:val="1"/>
      <w:numFmt w:val="bullet"/>
      <w:lvlText w:val="•"/>
      <w:lvlJc w:val="left"/>
      <w:pPr>
        <w:tabs>
          <w:tab w:val="num" w:pos="5760"/>
        </w:tabs>
        <w:ind w:left="5760" w:hanging="360"/>
      </w:pPr>
      <w:rPr>
        <w:rFonts w:ascii="Arial" w:hAnsi="Arial" w:hint="default"/>
      </w:rPr>
    </w:lvl>
    <w:lvl w:ilvl="8" w:tplc="8806D0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8013DF"/>
    <w:multiLevelType w:val="multilevel"/>
    <w:tmpl w:val="F6EAF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B6538D"/>
    <w:multiLevelType w:val="multilevel"/>
    <w:tmpl w:val="451A7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0134D5"/>
    <w:multiLevelType w:val="hybridMultilevel"/>
    <w:tmpl w:val="03C27A66"/>
    <w:lvl w:ilvl="0" w:tplc="7F8EE594">
      <w:start w:val="1"/>
      <w:numFmt w:val="bullet"/>
      <w:lvlText w:val=""/>
      <w:lvlJc w:val="left"/>
      <w:pPr>
        <w:ind w:left="720" w:hanging="360"/>
      </w:pPr>
      <w:rPr>
        <w:rFonts w:ascii="Symbol" w:hAnsi="Symbol" w:hint="default"/>
      </w:rPr>
    </w:lvl>
    <w:lvl w:ilvl="1" w:tplc="200CCB22" w:tentative="1">
      <w:start w:val="1"/>
      <w:numFmt w:val="bullet"/>
      <w:lvlText w:val="o"/>
      <w:lvlJc w:val="left"/>
      <w:pPr>
        <w:ind w:left="1440" w:hanging="360"/>
      </w:pPr>
      <w:rPr>
        <w:rFonts w:ascii="Courier New" w:hAnsi="Courier New" w:cs="Courier New" w:hint="default"/>
      </w:rPr>
    </w:lvl>
    <w:lvl w:ilvl="2" w:tplc="613226C4" w:tentative="1">
      <w:start w:val="1"/>
      <w:numFmt w:val="bullet"/>
      <w:lvlText w:val=""/>
      <w:lvlJc w:val="left"/>
      <w:pPr>
        <w:ind w:left="2160" w:hanging="360"/>
      </w:pPr>
      <w:rPr>
        <w:rFonts w:ascii="Wingdings" w:hAnsi="Wingdings" w:hint="default"/>
      </w:rPr>
    </w:lvl>
    <w:lvl w:ilvl="3" w:tplc="909AF83E" w:tentative="1">
      <w:start w:val="1"/>
      <w:numFmt w:val="bullet"/>
      <w:lvlText w:val=""/>
      <w:lvlJc w:val="left"/>
      <w:pPr>
        <w:ind w:left="2880" w:hanging="360"/>
      </w:pPr>
      <w:rPr>
        <w:rFonts w:ascii="Symbol" w:hAnsi="Symbol" w:hint="default"/>
      </w:rPr>
    </w:lvl>
    <w:lvl w:ilvl="4" w:tplc="E904E600" w:tentative="1">
      <w:start w:val="1"/>
      <w:numFmt w:val="bullet"/>
      <w:lvlText w:val="o"/>
      <w:lvlJc w:val="left"/>
      <w:pPr>
        <w:ind w:left="3600" w:hanging="360"/>
      </w:pPr>
      <w:rPr>
        <w:rFonts w:ascii="Courier New" w:hAnsi="Courier New" w:cs="Courier New" w:hint="default"/>
      </w:rPr>
    </w:lvl>
    <w:lvl w:ilvl="5" w:tplc="1FBE3524" w:tentative="1">
      <w:start w:val="1"/>
      <w:numFmt w:val="bullet"/>
      <w:lvlText w:val=""/>
      <w:lvlJc w:val="left"/>
      <w:pPr>
        <w:ind w:left="4320" w:hanging="360"/>
      </w:pPr>
      <w:rPr>
        <w:rFonts w:ascii="Wingdings" w:hAnsi="Wingdings" w:hint="default"/>
      </w:rPr>
    </w:lvl>
    <w:lvl w:ilvl="6" w:tplc="36BE728A" w:tentative="1">
      <w:start w:val="1"/>
      <w:numFmt w:val="bullet"/>
      <w:lvlText w:val=""/>
      <w:lvlJc w:val="left"/>
      <w:pPr>
        <w:ind w:left="5040" w:hanging="360"/>
      </w:pPr>
      <w:rPr>
        <w:rFonts w:ascii="Symbol" w:hAnsi="Symbol" w:hint="default"/>
      </w:rPr>
    </w:lvl>
    <w:lvl w:ilvl="7" w:tplc="A71A18CC" w:tentative="1">
      <w:start w:val="1"/>
      <w:numFmt w:val="bullet"/>
      <w:lvlText w:val="o"/>
      <w:lvlJc w:val="left"/>
      <w:pPr>
        <w:ind w:left="5760" w:hanging="360"/>
      </w:pPr>
      <w:rPr>
        <w:rFonts w:ascii="Courier New" w:hAnsi="Courier New" w:cs="Courier New" w:hint="default"/>
      </w:rPr>
    </w:lvl>
    <w:lvl w:ilvl="8" w:tplc="A2066EFC" w:tentative="1">
      <w:start w:val="1"/>
      <w:numFmt w:val="bullet"/>
      <w:lvlText w:val=""/>
      <w:lvlJc w:val="left"/>
      <w:pPr>
        <w:ind w:left="6480" w:hanging="360"/>
      </w:pPr>
      <w:rPr>
        <w:rFonts w:ascii="Wingdings" w:hAnsi="Wingdings" w:hint="default"/>
      </w:rPr>
    </w:lvl>
  </w:abstractNum>
  <w:abstractNum w:abstractNumId="11" w15:restartNumberingAfterBreak="0">
    <w:nsid w:val="7A9319BF"/>
    <w:multiLevelType w:val="hybridMultilevel"/>
    <w:tmpl w:val="D696C4AC"/>
    <w:lvl w:ilvl="0" w:tplc="AF6A2C14">
      <w:start w:val="1"/>
      <w:numFmt w:val="bullet"/>
      <w:lvlText w:val=""/>
      <w:lvlJc w:val="left"/>
      <w:pPr>
        <w:ind w:left="360" w:hanging="360"/>
      </w:pPr>
      <w:rPr>
        <w:rFonts w:ascii="Symbol" w:hAnsi="Symbol" w:hint="default"/>
      </w:rPr>
    </w:lvl>
    <w:lvl w:ilvl="1" w:tplc="60D8D698" w:tentative="1">
      <w:start w:val="1"/>
      <w:numFmt w:val="bullet"/>
      <w:lvlText w:val="o"/>
      <w:lvlJc w:val="left"/>
      <w:pPr>
        <w:ind w:left="1080" w:hanging="360"/>
      </w:pPr>
      <w:rPr>
        <w:rFonts w:ascii="Courier New" w:hAnsi="Courier New" w:cs="Courier New" w:hint="default"/>
      </w:rPr>
    </w:lvl>
    <w:lvl w:ilvl="2" w:tplc="1440284C" w:tentative="1">
      <w:start w:val="1"/>
      <w:numFmt w:val="bullet"/>
      <w:lvlText w:val=""/>
      <w:lvlJc w:val="left"/>
      <w:pPr>
        <w:ind w:left="1800" w:hanging="360"/>
      </w:pPr>
      <w:rPr>
        <w:rFonts w:ascii="Wingdings" w:hAnsi="Wingdings" w:hint="default"/>
      </w:rPr>
    </w:lvl>
    <w:lvl w:ilvl="3" w:tplc="4588F9BA" w:tentative="1">
      <w:start w:val="1"/>
      <w:numFmt w:val="bullet"/>
      <w:lvlText w:val=""/>
      <w:lvlJc w:val="left"/>
      <w:pPr>
        <w:ind w:left="2520" w:hanging="360"/>
      </w:pPr>
      <w:rPr>
        <w:rFonts w:ascii="Symbol" w:hAnsi="Symbol" w:hint="default"/>
      </w:rPr>
    </w:lvl>
    <w:lvl w:ilvl="4" w:tplc="E86E5E48" w:tentative="1">
      <w:start w:val="1"/>
      <w:numFmt w:val="bullet"/>
      <w:lvlText w:val="o"/>
      <w:lvlJc w:val="left"/>
      <w:pPr>
        <w:ind w:left="3240" w:hanging="360"/>
      </w:pPr>
      <w:rPr>
        <w:rFonts w:ascii="Courier New" w:hAnsi="Courier New" w:cs="Courier New" w:hint="default"/>
      </w:rPr>
    </w:lvl>
    <w:lvl w:ilvl="5" w:tplc="517EB0CC" w:tentative="1">
      <w:start w:val="1"/>
      <w:numFmt w:val="bullet"/>
      <w:lvlText w:val=""/>
      <w:lvlJc w:val="left"/>
      <w:pPr>
        <w:ind w:left="3960" w:hanging="360"/>
      </w:pPr>
      <w:rPr>
        <w:rFonts w:ascii="Wingdings" w:hAnsi="Wingdings" w:hint="default"/>
      </w:rPr>
    </w:lvl>
    <w:lvl w:ilvl="6" w:tplc="28BAD062" w:tentative="1">
      <w:start w:val="1"/>
      <w:numFmt w:val="bullet"/>
      <w:lvlText w:val=""/>
      <w:lvlJc w:val="left"/>
      <w:pPr>
        <w:ind w:left="4680" w:hanging="360"/>
      </w:pPr>
      <w:rPr>
        <w:rFonts w:ascii="Symbol" w:hAnsi="Symbol" w:hint="default"/>
      </w:rPr>
    </w:lvl>
    <w:lvl w:ilvl="7" w:tplc="BD9EFA8A" w:tentative="1">
      <w:start w:val="1"/>
      <w:numFmt w:val="bullet"/>
      <w:lvlText w:val="o"/>
      <w:lvlJc w:val="left"/>
      <w:pPr>
        <w:ind w:left="5400" w:hanging="360"/>
      </w:pPr>
      <w:rPr>
        <w:rFonts w:ascii="Courier New" w:hAnsi="Courier New" w:cs="Courier New" w:hint="default"/>
      </w:rPr>
    </w:lvl>
    <w:lvl w:ilvl="8" w:tplc="1DD831C0" w:tentative="1">
      <w:start w:val="1"/>
      <w:numFmt w:val="bullet"/>
      <w:lvlText w:val=""/>
      <w:lvlJc w:val="left"/>
      <w:pPr>
        <w:ind w:left="6120" w:hanging="360"/>
      </w:pPr>
      <w:rPr>
        <w:rFonts w:ascii="Wingdings" w:hAnsi="Wingdings" w:hint="default"/>
      </w:rPr>
    </w:lvl>
  </w:abstractNum>
  <w:num w:numId="1" w16cid:durableId="1048184659">
    <w:abstractNumId w:val="11"/>
  </w:num>
  <w:num w:numId="2" w16cid:durableId="1581328424">
    <w:abstractNumId w:val="2"/>
  </w:num>
  <w:num w:numId="3" w16cid:durableId="543954656">
    <w:abstractNumId w:val="9"/>
  </w:num>
  <w:num w:numId="4" w16cid:durableId="1591043406">
    <w:abstractNumId w:val="8"/>
  </w:num>
  <w:num w:numId="5" w16cid:durableId="1416516775">
    <w:abstractNumId w:val="6"/>
  </w:num>
  <w:num w:numId="6" w16cid:durableId="1425809984">
    <w:abstractNumId w:val="7"/>
  </w:num>
  <w:num w:numId="7" w16cid:durableId="385373469">
    <w:abstractNumId w:val="5"/>
  </w:num>
  <w:num w:numId="8" w16cid:durableId="508716969">
    <w:abstractNumId w:val="10"/>
  </w:num>
  <w:num w:numId="9" w16cid:durableId="555243153">
    <w:abstractNumId w:val="3"/>
  </w:num>
  <w:num w:numId="10" w16cid:durableId="586038654">
    <w:abstractNumId w:val="4"/>
  </w:num>
  <w:num w:numId="11" w16cid:durableId="580213713">
    <w:abstractNumId w:val="1"/>
  </w:num>
  <w:num w:numId="12" w16cid:durableId="75112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DF4"/>
    <w:rsid w:val="00007E58"/>
    <w:rsid w:val="00016A25"/>
    <w:rsid w:val="00021FF0"/>
    <w:rsid w:val="000222C8"/>
    <w:rsid w:val="00040DA6"/>
    <w:rsid w:val="00042D3C"/>
    <w:rsid w:val="000453B8"/>
    <w:rsid w:val="0004722D"/>
    <w:rsid w:val="00054B85"/>
    <w:rsid w:val="000607ED"/>
    <w:rsid w:val="0006243C"/>
    <w:rsid w:val="0008235C"/>
    <w:rsid w:val="00086CBC"/>
    <w:rsid w:val="00087082"/>
    <w:rsid w:val="00093D94"/>
    <w:rsid w:val="00094DDB"/>
    <w:rsid w:val="000E3029"/>
    <w:rsid w:val="000E6E90"/>
    <w:rsid w:val="000F5885"/>
    <w:rsid w:val="000F7499"/>
    <w:rsid w:val="001014D9"/>
    <w:rsid w:val="00136264"/>
    <w:rsid w:val="00156FF7"/>
    <w:rsid w:val="001601E6"/>
    <w:rsid w:val="0017592F"/>
    <w:rsid w:val="0017771E"/>
    <w:rsid w:val="00181433"/>
    <w:rsid w:val="00182F4A"/>
    <w:rsid w:val="001863D9"/>
    <w:rsid w:val="001919AD"/>
    <w:rsid w:val="00192EB7"/>
    <w:rsid w:val="00193521"/>
    <w:rsid w:val="00194AFF"/>
    <w:rsid w:val="001A7B20"/>
    <w:rsid w:val="001B3812"/>
    <w:rsid w:val="001E3E40"/>
    <w:rsid w:val="001F5482"/>
    <w:rsid w:val="002054B6"/>
    <w:rsid w:val="00205AE0"/>
    <w:rsid w:val="00211107"/>
    <w:rsid w:val="00211C8F"/>
    <w:rsid w:val="002131FC"/>
    <w:rsid w:val="00231FAC"/>
    <w:rsid w:val="002323BC"/>
    <w:rsid w:val="002353DA"/>
    <w:rsid w:val="00236EC9"/>
    <w:rsid w:val="002372F1"/>
    <w:rsid w:val="002424AA"/>
    <w:rsid w:val="00244094"/>
    <w:rsid w:val="00244BEA"/>
    <w:rsid w:val="00247E43"/>
    <w:rsid w:val="002549F4"/>
    <w:rsid w:val="00260FAA"/>
    <w:rsid w:val="002620E0"/>
    <w:rsid w:val="00266F8F"/>
    <w:rsid w:val="0027117F"/>
    <w:rsid w:val="0028723E"/>
    <w:rsid w:val="00293E12"/>
    <w:rsid w:val="002A4955"/>
    <w:rsid w:val="002A53E1"/>
    <w:rsid w:val="002B10ED"/>
    <w:rsid w:val="002B5257"/>
    <w:rsid w:val="002C48C8"/>
    <w:rsid w:val="002D1A34"/>
    <w:rsid w:val="002D4171"/>
    <w:rsid w:val="002D53D7"/>
    <w:rsid w:val="002E5E31"/>
    <w:rsid w:val="002F215B"/>
    <w:rsid w:val="00301DF9"/>
    <w:rsid w:val="00326A2F"/>
    <w:rsid w:val="003354BD"/>
    <w:rsid w:val="00350F06"/>
    <w:rsid w:val="003635C4"/>
    <w:rsid w:val="00366CE6"/>
    <w:rsid w:val="003723C5"/>
    <w:rsid w:val="00381405"/>
    <w:rsid w:val="00382F08"/>
    <w:rsid w:val="0039014E"/>
    <w:rsid w:val="003906B6"/>
    <w:rsid w:val="00392771"/>
    <w:rsid w:val="003B1D04"/>
    <w:rsid w:val="003C2419"/>
    <w:rsid w:val="003C2C25"/>
    <w:rsid w:val="003C6BB3"/>
    <w:rsid w:val="003D2A38"/>
    <w:rsid w:val="003D5263"/>
    <w:rsid w:val="003D6639"/>
    <w:rsid w:val="003D6E4C"/>
    <w:rsid w:val="003E448C"/>
    <w:rsid w:val="003F1CFB"/>
    <w:rsid w:val="003F5DE6"/>
    <w:rsid w:val="00401C15"/>
    <w:rsid w:val="00407A09"/>
    <w:rsid w:val="00411066"/>
    <w:rsid w:val="004301F3"/>
    <w:rsid w:val="00431003"/>
    <w:rsid w:val="0044355A"/>
    <w:rsid w:val="00461FD2"/>
    <w:rsid w:val="00465319"/>
    <w:rsid w:val="00480614"/>
    <w:rsid w:val="00481D7E"/>
    <w:rsid w:val="004922C5"/>
    <w:rsid w:val="00495CB3"/>
    <w:rsid w:val="00497B2B"/>
    <w:rsid w:val="004A4012"/>
    <w:rsid w:val="004A533B"/>
    <w:rsid w:val="004B6DDC"/>
    <w:rsid w:val="004B70C3"/>
    <w:rsid w:val="004C094D"/>
    <w:rsid w:val="004C247A"/>
    <w:rsid w:val="004D0FE9"/>
    <w:rsid w:val="004D491F"/>
    <w:rsid w:val="004D5023"/>
    <w:rsid w:val="004D6555"/>
    <w:rsid w:val="004F51A9"/>
    <w:rsid w:val="0050452B"/>
    <w:rsid w:val="00513303"/>
    <w:rsid w:val="005149F5"/>
    <w:rsid w:val="00521ACD"/>
    <w:rsid w:val="00536197"/>
    <w:rsid w:val="00536C69"/>
    <w:rsid w:val="005426EC"/>
    <w:rsid w:val="0054375C"/>
    <w:rsid w:val="00546BF5"/>
    <w:rsid w:val="00552882"/>
    <w:rsid w:val="00556D55"/>
    <w:rsid w:val="0056736A"/>
    <w:rsid w:val="00572BE0"/>
    <w:rsid w:val="005800B4"/>
    <w:rsid w:val="0058673B"/>
    <w:rsid w:val="0059258E"/>
    <w:rsid w:val="00597AA4"/>
    <w:rsid w:val="005A0C67"/>
    <w:rsid w:val="005A54EF"/>
    <w:rsid w:val="005A78BE"/>
    <w:rsid w:val="005B7EDC"/>
    <w:rsid w:val="005C32D1"/>
    <w:rsid w:val="005C486C"/>
    <w:rsid w:val="005C5F60"/>
    <w:rsid w:val="005C7619"/>
    <w:rsid w:val="005D03F4"/>
    <w:rsid w:val="005D2745"/>
    <w:rsid w:val="005D7D65"/>
    <w:rsid w:val="005F27F2"/>
    <w:rsid w:val="005F68F5"/>
    <w:rsid w:val="00606EE4"/>
    <w:rsid w:val="00610335"/>
    <w:rsid w:val="00617149"/>
    <w:rsid w:val="00626FD4"/>
    <w:rsid w:val="00642392"/>
    <w:rsid w:val="006428AF"/>
    <w:rsid w:val="006601E7"/>
    <w:rsid w:val="00682B0F"/>
    <w:rsid w:val="00683E56"/>
    <w:rsid w:val="0069177A"/>
    <w:rsid w:val="006A4B5C"/>
    <w:rsid w:val="006B1036"/>
    <w:rsid w:val="006B1FFD"/>
    <w:rsid w:val="006C1495"/>
    <w:rsid w:val="006C5483"/>
    <w:rsid w:val="006C5A05"/>
    <w:rsid w:val="006D1C6E"/>
    <w:rsid w:val="006D4B85"/>
    <w:rsid w:val="006D4C19"/>
    <w:rsid w:val="006D566A"/>
    <w:rsid w:val="006E2E55"/>
    <w:rsid w:val="007031BB"/>
    <w:rsid w:val="0070594B"/>
    <w:rsid w:val="007155D2"/>
    <w:rsid w:val="00721542"/>
    <w:rsid w:val="00731BDB"/>
    <w:rsid w:val="00734518"/>
    <w:rsid w:val="00737BF6"/>
    <w:rsid w:val="00745D2E"/>
    <w:rsid w:val="007516AB"/>
    <w:rsid w:val="00754A4E"/>
    <w:rsid w:val="00764DF4"/>
    <w:rsid w:val="0077130F"/>
    <w:rsid w:val="00772334"/>
    <w:rsid w:val="007728BE"/>
    <w:rsid w:val="0077421C"/>
    <w:rsid w:val="00777E34"/>
    <w:rsid w:val="007A62A4"/>
    <w:rsid w:val="007B7E63"/>
    <w:rsid w:val="007C0E10"/>
    <w:rsid w:val="007C322C"/>
    <w:rsid w:val="007D48E9"/>
    <w:rsid w:val="007D6A48"/>
    <w:rsid w:val="007F31DF"/>
    <w:rsid w:val="007F5824"/>
    <w:rsid w:val="007F6B14"/>
    <w:rsid w:val="007F7559"/>
    <w:rsid w:val="008064BF"/>
    <w:rsid w:val="00812485"/>
    <w:rsid w:val="00816EBE"/>
    <w:rsid w:val="0082095D"/>
    <w:rsid w:val="00824577"/>
    <w:rsid w:val="00827956"/>
    <w:rsid w:val="0083318E"/>
    <w:rsid w:val="00834262"/>
    <w:rsid w:val="0083532B"/>
    <w:rsid w:val="0083604C"/>
    <w:rsid w:val="0084034B"/>
    <w:rsid w:val="00843B73"/>
    <w:rsid w:val="0084726A"/>
    <w:rsid w:val="00852CD6"/>
    <w:rsid w:val="008659B7"/>
    <w:rsid w:val="00865C8A"/>
    <w:rsid w:val="008731DA"/>
    <w:rsid w:val="008909CE"/>
    <w:rsid w:val="00891094"/>
    <w:rsid w:val="008A0BBB"/>
    <w:rsid w:val="008A5732"/>
    <w:rsid w:val="008D39AE"/>
    <w:rsid w:val="008E232F"/>
    <w:rsid w:val="008E3F10"/>
    <w:rsid w:val="00925B5C"/>
    <w:rsid w:val="0093389F"/>
    <w:rsid w:val="00934EC4"/>
    <w:rsid w:val="009429DF"/>
    <w:rsid w:val="00943A30"/>
    <w:rsid w:val="00950D52"/>
    <w:rsid w:val="009704A0"/>
    <w:rsid w:val="009844C2"/>
    <w:rsid w:val="009860DE"/>
    <w:rsid w:val="009C2B13"/>
    <w:rsid w:val="009C6FC4"/>
    <w:rsid w:val="009C7B69"/>
    <w:rsid w:val="009C7DAC"/>
    <w:rsid w:val="009E6F9B"/>
    <w:rsid w:val="00A12DEC"/>
    <w:rsid w:val="00A15DA9"/>
    <w:rsid w:val="00A32056"/>
    <w:rsid w:val="00A33F21"/>
    <w:rsid w:val="00A41C05"/>
    <w:rsid w:val="00A470A6"/>
    <w:rsid w:val="00A54B7D"/>
    <w:rsid w:val="00A5513A"/>
    <w:rsid w:val="00A56E93"/>
    <w:rsid w:val="00A57E20"/>
    <w:rsid w:val="00A61DCC"/>
    <w:rsid w:val="00A62400"/>
    <w:rsid w:val="00A62E12"/>
    <w:rsid w:val="00A658EF"/>
    <w:rsid w:val="00A724BE"/>
    <w:rsid w:val="00A81E75"/>
    <w:rsid w:val="00A849F0"/>
    <w:rsid w:val="00A864A8"/>
    <w:rsid w:val="00A978BC"/>
    <w:rsid w:val="00AA029D"/>
    <w:rsid w:val="00AA66A2"/>
    <w:rsid w:val="00AB2CC2"/>
    <w:rsid w:val="00AB4201"/>
    <w:rsid w:val="00AC752E"/>
    <w:rsid w:val="00AC7C86"/>
    <w:rsid w:val="00AC7E10"/>
    <w:rsid w:val="00AE01C7"/>
    <w:rsid w:val="00AE1BAA"/>
    <w:rsid w:val="00AE7396"/>
    <w:rsid w:val="00AF668F"/>
    <w:rsid w:val="00AF681A"/>
    <w:rsid w:val="00AF7299"/>
    <w:rsid w:val="00B042B2"/>
    <w:rsid w:val="00B126CD"/>
    <w:rsid w:val="00B246D6"/>
    <w:rsid w:val="00B50F61"/>
    <w:rsid w:val="00B51397"/>
    <w:rsid w:val="00B67291"/>
    <w:rsid w:val="00B7268A"/>
    <w:rsid w:val="00B936E6"/>
    <w:rsid w:val="00BA465B"/>
    <w:rsid w:val="00BB32B8"/>
    <w:rsid w:val="00BB4BFA"/>
    <w:rsid w:val="00BB7DA9"/>
    <w:rsid w:val="00BC2CF8"/>
    <w:rsid w:val="00BC7012"/>
    <w:rsid w:val="00BD298F"/>
    <w:rsid w:val="00BD6381"/>
    <w:rsid w:val="00BD7C83"/>
    <w:rsid w:val="00BE3F66"/>
    <w:rsid w:val="00BE65A4"/>
    <w:rsid w:val="00BF2BA8"/>
    <w:rsid w:val="00BF59CF"/>
    <w:rsid w:val="00C07336"/>
    <w:rsid w:val="00C15A38"/>
    <w:rsid w:val="00C20A08"/>
    <w:rsid w:val="00C2747F"/>
    <w:rsid w:val="00C34641"/>
    <w:rsid w:val="00C41BB5"/>
    <w:rsid w:val="00C55D5B"/>
    <w:rsid w:val="00C7163C"/>
    <w:rsid w:val="00C8061E"/>
    <w:rsid w:val="00C82C43"/>
    <w:rsid w:val="00C87713"/>
    <w:rsid w:val="00C87BA8"/>
    <w:rsid w:val="00C90E17"/>
    <w:rsid w:val="00C91BBA"/>
    <w:rsid w:val="00CB167D"/>
    <w:rsid w:val="00CB690B"/>
    <w:rsid w:val="00CC1F32"/>
    <w:rsid w:val="00CC5CBB"/>
    <w:rsid w:val="00CE630B"/>
    <w:rsid w:val="00CE780F"/>
    <w:rsid w:val="00CF25D0"/>
    <w:rsid w:val="00CF4716"/>
    <w:rsid w:val="00CF7813"/>
    <w:rsid w:val="00D05B62"/>
    <w:rsid w:val="00D139B1"/>
    <w:rsid w:val="00D23631"/>
    <w:rsid w:val="00D30CD8"/>
    <w:rsid w:val="00D36237"/>
    <w:rsid w:val="00D36495"/>
    <w:rsid w:val="00D51795"/>
    <w:rsid w:val="00D52938"/>
    <w:rsid w:val="00D55C24"/>
    <w:rsid w:val="00D563D6"/>
    <w:rsid w:val="00D649B0"/>
    <w:rsid w:val="00D7309A"/>
    <w:rsid w:val="00D74256"/>
    <w:rsid w:val="00D761AA"/>
    <w:rsid w:val="00D81641"/>
    <w:rsid w:val="00D84971"/>
    <w:rsid w:val="00DB20E3"/>
    <w:rsid w:val="00DC1514"/>
    <w:rsid w:val="00DC1559"/>
    <w:rsid w:val="00DC7BF0"/>
    <w:rsid w:val="00DD6D53"/>
    <w:rsid w:val="00DF0595"/>
    <w:rsid w:val="00DF2F69"/>
    <w:rsid w:val="00DF4DB6"/>
    <w:rsid w:val="00DF4E83"/>
    <w:rsid w:val="00E111C8"/>
    <w:rsid w:val="00E13213"/>
    <w:rsid w:val="00E140AF"/>
    <w:rsid w:val="00E210B8"/>
    <w:rsid w:val="00E42291"/>
    <w:rsid w:val="00E662B8"/>
    <w:rsid w:val="00E741EB"/>
    <w:rsid w:val="00E8151D"/>
    <w:rsid w:val="00E93482"/>
    <w:rsid w:val="00EB0655"/>
    <w:rsid w:val="00EB1565"/>
    <w:rsid w:val="00EB78A9"/>
    <w:rsid w:val="00EC090A"/>
    <w:rsid w:val="00EC62C3"/>
    <w:rsid w:val="00ED1E2F"/>
    <w:rsid w:val="00ED3DC9"/>
    <w:rsid w:val="00EE2433"/>
    <w:rsid w:val="00EE4E67"/>
    <w:rsid w:val="00EE5CB4"/>
    <w:rsid w:val="00EF5DEA"/>
    <w:rsid w:val="00F02475"/>
    <w:rsid w:val="00F24E9E"/>
    <w:rsid w:val="00F266AA"/>
    <w:rsid w:val="00F33180"/>
    <w:rsid w:val="00F33ECA"/>
    <w:rsid w:val="00F442D0"/>
    <w:rsid w:val="00F6084C"/>
    <w:rsid w:val="00F61338"/>
    <w:rsid w:val="00F64E10"/>
    <w:rsid w:val="00F6720A"/>
    <w:rsid w:val="00F83E24"/>
    <w:rsid w:val="00F850B0"/>
    <w:rsid w:val="00F94669"/>
    <w:rsid w:val="00F9593E"/>
    <w:rsid w:val="00FA3E59"/>
    <w:rsid w:val="00FB0CB8"/>
    <w:rsid w:val="00FC2455"/>
    <w:rsid w:val="00FD099A"/>
    <w:rsid w:val="00FD6437"/>
    <w:rsid w:val="00FD66AC"/>
    <w:rsid w:val="00FE2619"/>
    <w:rsid w:val="00FE312E"/>
    <w:rsid w:val="00FF19DC"/>
    <w:rsid w:val="00FF2352"/>
    <w:rsid w:val="00FF4CD3"/>
    <w:rsid w:val="10D2C1A1"/>
    <w:rsid w:val="14940081"/>
    <w:rsid w:val="26532925"/>
    <w:rsid w:val="31079279"/>
    <w:rsid w:val="33CB144C"/>
    <w:rsid w:val="40646BF6"/>
    <w:rsid w:val="4321D1F1"/>
    <w:rsid w:val="43B2FC3F"/>
    <w:rsid w:val="46CB025A"/>
    <w:rsid w:val="55701949"/>
    <w:rsid w:val="5B98A51C"/>
    <w:rsid w:val="64813F49"/>
    <w:rsid w:val="7F46C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A0DF"/>
  <w15:docId w15:val="{17BEE408-67C2-438E-A0C6-F6C1BB48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D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5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1405"/>
    <w:pPr>
      <w:tabs>
        <w:tab w:val="center" w:pos="4677"/>
        <w:tab w:val="right" w:pos="9355"/>
      </w:tabs>
    </w:pPr>
  </w:style>
  <w:style w:type="character" w:customStyle="1" w:styleId="a5">
    <w:name w:val="Верхний колонтитул Знак"/>
    <w:basedOn w:val="a0"/>
    <w:link w:val="a4"/>
    <w:uiPriority w:val="99"/>
    <w:rsid w:val="00381405"/>
  </w:style>
  <w:style w:type="paragraph" w:styleId="a6">
    <w:name w:val="footer"/>
    <w:basedOn w:val="a"/>
    <w:link w:val="a7"/>
    <w:uiPriority w:val="99"/>
    <w:unhideWhenUsed/>
    <w:rsid w:val="00381405"/>
    <w:pPr>
      <w:tabs>
        <w:tab w:val="center" w:pos="4677"/>
        <w:tab w:val="right" w:pos="9355"/>
      </w:tabs>
    </w:pPr>
  </w:style>
  <w:style w:type="character" w:customStyle="1" w:styleId="a7">
    <w:name w:val="Нижний колонтитул Знак"/>
    <w:basedOn w:val="a0"/>
    <w:link w:val="a6"/>
    <w:uiPriority w:val="99"/>
    <w:rsid w:val="00381405"/>
  </w:style>
  <w:style w:type="paragraph" w:styleId="a8">
    <w:name w:val="Balloon Text"/>
    <w:basedOn w:val="a"/>
    <w:link w:val="a9"/>
    <w:uiPriority w:val="99"/>
    <w:semiHidden/>
    <w:unhideWhenUsed/>
    <w:rsid w:val="00193521"/>
    <w:rPr>
      <w:rFonts w:ascii="Tahoma" w:hAnsi="Tahoma" w:cs="Tahoma"/>
      <w:sz w:val="16"/>
      <w:szCs w:val="16"/>
    </w:rPr>
  </w:style>
  <w:style w:type="character" w:customStyle="1" w:styleId="a9">
    <w:name w:val="Текст выноски Знак"/>
    <w:basedOn w:val="a0"/>
    <w:link w:val="a8"/>
    <w:uiPriority w:val="99"/>
    <w:semiHidden/>
    <w:rsid w:val="00193521"/>
    <w:rPr>
      <w:rFonts w:ascii="Tahoma" w:hAnsi="Tahoma" w:cs="Tahoma"/>
      <w:sz w:val="16"/>
      <w:szCs w:val="16"/>
    </w:rPr>
  </w:style>
  <w:style w:type="character" w:styleId="aa">
    <w:name w:val="Hyperlink"/>
    <w:basedOn w:val="a0"/>
    <w:uiPriority w:val="99"/>
    <w:unhideWhenUsed/>
    <w:rsid w:val="00CF25D0"/>
    <w:rPr>
      <w:color w:val="0563C1" w:themeColor="hyperlink"/>
      <w:u w:val="single"/>
    </w:rPr>
  </w:style>
  <w:style w:type="character" w:customStyle="1" w:styleId="1">
    <w:name w:val="Неразрешенное упоминание1"/>
    <w:basedOn w:val="a0"/>
    <w:uiPriority w:val="99"/>
    <w:semiHidden/>
    <w:unhideWhenUsed/>
    <w:rsid w:val="00CF25D0"/>
    <w:rPr>
      <w:color w:val="808080"/>
      <w:shd w:val="clear" w:color="auto" w:fill="E6E6E6"/>
    </w:rPr>
  </w:style>
  <w:style w:type="character" w:styleId="ab">
    <w:name w:val="Strong"/>
    <w:basedOn w:val="a0"/>
    <w:uiPriority w:val="22"/>
    <w:qFormat/>
    <w:rsid w:val="003D2A38"/>
    <w:rPr>
      <w:b/>
      <w:bCs/>
    </w:rPr>
  </w:style>
  <w:style w:type="paragraph" w:styleId="ac">
    <w:name w:val="List Paragraph"/>
    <w:basedOn w:val="a"/>
    <w:uiPriority w:val="34"/>
    <w:qFormat/>
    <w:rsid w:val="00B936E6"/>
    <w:pPr>
      <w:ind w:left="720"/>
      <w:contextualSpacing/>
    </w:pPr>
  </w:style>
  <w:style w:type="character" w:styleId="ad">
    <w:name w:val="annotation reference"/>
    <w:basedOn w:val="a0"/>
    <w:uiPriority w:val="99"/>
    <w:semiHidden/>
    <w:unhideWhenUsed/>
    <w:rsid w:val="00D05B62"/>
    <w:rPr>
      <w:sz w:val="16"/>
      <w:szCs w:val="16"/>
    </w:rPr>
  </w:style>
  <w:style w:type="paragraph" w:styleId="ae">
    <w:name w:val="annotation text"/>
    <w:basedOn w:val="a"/>
    <w:link w:val="af"/>
    <w:uiPriority w:val="99"/>
    <w:unhideWhenUsed/>
    <w:rsid w:val="00D05B62"/>
    <w:rPr>
      <w:sz w:val="20"/>
      <w:szCs w:val="20"/>
    </w:rPr>
  </w:style>
  <w:style w:type="character" w:customStyle="1" w:styleId="af">
    <w:name w:val="Текст примечания Знак"/>
    <w:basedOn w:val="a0"/>
    <w:link w:val="ae"/>
    <w:uiPriority w:val="99"/>
    <w:rsid w:val="00D05B62"/>
    <w:rPr>
      <w:sz w:val="20"/>
      <w:szCs w:val="20"/>
    </w:rPr>
  </w:style>
  <w:style w:type="paragraph" w:styleId="af0">
    <w:name w:val="annotation subject"/>
    <w:basedOn w:val="ae"/>
    <w:next w:val="ae"/>
    <w:link w:val="af1"/>
    <w:uiPriority w:val="99"/>
    <w:semiHidden/>
    <w:unhideWhenUsed/>
    <w:rsid w:val="00D05B62"/>
    <w:rPr>
      <w:b/>
      <w:bCs/>
    </w:rPr>
  </w:style>
  <w:style w:type="character" w:customStyle="1" w:styleId="af1">
    <w:name w:val="Тема примечания Знак"/>
    <w:basedOn w:val="af"/>
    <w:link w:val="af0"/>
    <w:uiPriority w:val="99"/>
    <w:semiHidden/>
    <w:rsid w:val="00D05B62"/>
    <w:rPr>
      <w:b/>
      <w:bCs/>
      <w:sz w:val="20"/>
      <w:szCs w:val="20"/>
    </w:rPr>
  </w:style>
  <w:style w:type="character" w:customStyle="1" w:styleId="cf01">
    <w:name w:val="cf01"/>
    <w:basedOn w:val="a0"/>
    <w:rsid w:val="00156FF7"/>
    <w:rPr>
      <w:rFonts w:ascii="Segoe UI" w:hAnsi="Segoe UI" w:cs="Segoe UI" w:hint="default"/>
      <w:sz w:val="18"/>
      <w:szCs w:val="18"/>
    </w:rPr>
  </w:style>
  <w:style w:type="character" w:customStyle="1" w:styleId="ui-provider">
    <w:name w:val="ui-provider"/>
    <w:basedOn w:val="a0"/>
    <w:rsid w:val="00E42291"/>
  </w:style>
  <w:style w:type="paragraph" w:styleId="af2">
    <w:name w:val="Normal (Web)"/>
    <w:basedOn w:val="a"/>
    <w:uiPriority w:val="99"/>
    <w:semiHidden/>
    <w:unhideWhenUsed/>
    <w:rsid w:val="006A4B5C"/>
    <w:pPr>
      <w:spacing w:before="100" w:beforeAutospacing="1" w:after="100" w:afterAutospacing="1"/>
    </w:pPr>
    <w:rPr>
      <w:rFonts w:ascii="Times New Roman" w:eastAsia="Times New Roman" w:hAnsi="Times New Roman" w:cs="Times New Roman"/>
    </w:rPr>
  </w:style>
  <w:style w:type="character" w:styleId="af3">
    <w:name w:val="Emphasis"/>
    <w:basedOn w:val="a0"/>
    <w:uiPriority w:val="20"/>
    <w:qFormat/>
    <w:rsid w:val="00254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38040CDFBD547B3CAA7A4B17641DF" ma:contentTypeVersion="5" ma:contentTypeDescription="Создание документа." ma:contentTypeScope="" ma:versionID="f5e91b41a0fd9f07dbf7a9a9f06e5fef">
  <xsd:schema xmlns:xsd="http://www.w3.org/2001/XMLSchema" xmlns:xs="http://www.w3.org/2001/XMLSchema" xmlns:p="http://schemas.microsoft.com/office/2006/metadata/properties" xmlns:ns2="5e0ca0e3-c273-4bf0-ab96-0bbf135972db" xmlns:ns3="69c0a05b-8013-4b3d-bab4-ef4c36a8c65e" xmlns:ns4="c45b0c77-e026-4e22-a1a5-d356098a7299" xmlns:ns5="665e5dbb-603e-4d45-b368-c118f3b8882c" targetNamespace="http://schemas.microsoft.com/office/2006/metadata/properties" ma:root="true" ma:fieldsID="a9f9f541658add68301da43c64b282a1" ns2:_="" ns3:_="" ns4:_="" ns5:_="">
    <xsd:import namespace="5e0ca0e3-c273-4bf0-ab96-0bbf135972db"/>
    <xsd:import namespace="69c0a05b-8013-4b3d-bab4-ef4c36a8c65e"/>
    <xsd:import namespace="c45b0c77-e026-4e22-a1a5-d356098a7299"/>
    <xsd:import namespace="665e5dbb-603e-4d45-b368-c118f3b8882c"/>
    <xsd:element name="properties">
      <xsd:complexType>
        <xsd:sequence>
          <xsd:element name="documentManagement">
            <xsd:complexType>
              <xsd:all>
                <xsd:element ref="ns2:lcf76f155ced4ddcb4097134ff3c332f" minOccurs="0"/>
                <xsd:element ref="ns3:TaxCatchAll"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AutoKeyPoints" minOccurs="0"/>
                <xsd:element ref="ns5:MediaServiceKeyPoints" minOccurs="0"/>
                <xsd:element ref="ns5:MediaServiceLocation" minOccurs="0"/>
                <xsd:element ref="ns5: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ca0e3-c273-4bf0-ab96-0bbf135972db"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0a05b-8013-4b3d-bab4-ef4c36a8c65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acbd576-24c5-4fdc-8bf3-47dea035d680}" ma:internalName="TaxCatchAll" ma:showField="CatchAllData" ma:web="69c0a05b-8013-4b3d-bab4-ef4c36a8c6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5b0c77-e026-4e22-a1a5-d356098a72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e5dbb-603e-4d45-b368-c118f3b8882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0ca0e3-c273-4bf0-ab96-0bbf135972db">
      <Terms xmlns="http://schemas.microsoft.com/office/infopath/2007/PartnerControls"/>
    </lcf76f155ced4ddcb4097134ff3c332f>
    <TaxCatchAll xmlns="69c0a05b-8013-4b3d-bab4-ef4c36a8c65e" xsi:nil="true"/>
  </documentManagement>
</p:properties>
</file>

<file path=customXml/itemProps1.xml><?xml version="1.0" encoding="utf-8"?>
<ds:datastoreItem xmlns:ds="http://schemas.openxmlformats.org/officeDocument/2006/customXml" ds:itemID="{1A4D0257-A193-4A46-9BDF-F7D5C56D0662}"/>
</file>

<file path=customXml/itemProps2.xml><?xml version="1.0" encoding="utf-8"?>
<ds:datastoreItem xmlns:ds="http://schemas.openxmlformats.org/officeDocument/2006/customXml" ds:itemID="{E7057C38-6810-4FE1-918E-8EF1EA7F1181}">
  <ds:schemaRefs>
    <ds:schemaRef ds:uri="http://schemas.microsoft.com/sharepoint/v3/contenttype/forms"/>
  </ds:schemaRefs>
</ds:datastoreItem>
</file>

<file path=customXml/itemProps3.xml><?xml version="1.0" encoding="utf-8"?>
<ds:datastoreItem xmlns:ds="http://schemas.openxmlformats.org/officeDocument/2006/customXml" ds:itemID="{355197A6-21BA-47AE-9D36-2A2D79C99F3F}">
  <ds:schemaRefs>
    <ds:schemaRef ds:uri="http://schemas.openxmlformats.org/officeDocument/2006/bibliography"/>
  </ds:schemaRefs>
</ds:datastoreItem>
</file>

<file path=customXml/itemProps4.xml><?xml version="1.0" encoding="utf-8"?>
<ds:datastoreItem xmlns:ds="http://schemas.openxmlformats.org/officeDocument/2006/customXml" ds:itemID="{D5E514B2-6679-4F52-8481-8977B6F9BDFC}">
  <ds:schemaRefs>
    <ds:schemaRef ds:uri="http://schemas.microsoft.com/office/2006/metadata/properties"/>
    <ds:schemaRef ds:uri="http://schemas.microsoft.com/office/infopath/2007/PartnerControls"/>
    <ds:schemaRef ds:uri="5e0ca0e3-c273-4bf0-ab96-0bbf135972db"/>
    <ds:schemaRef ds:uri="69c0a05b-8013-4b3d-bab4-ef4c36a8c65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Blinova</dc:creator>
  <cp:lastModifiedBy>Julia Zubkova</cp:lastModifiedBy>
  <cp:revision>3</cp:revision>
  <cp:lastPrinted>2020-02-06T09:08:00Z</cp:lastPrinted>
  <dcterms:created xsi:type="dcterms:W3CDTF">2024-02-29T08:58:00Z</dcterms:created>
  <dcterms:modified xsi:type="dcterms:W3CDTF">2024-02-29T08:58:00Z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0x010100C8C38040CDFBD547B3CAA7A4B17641DF</vt:lpwstr>
  </property>
  <property fmtid="{D5CDD505-2E9C-101B-9397-08002B2CF9AE}" pid="3" name="MSIP_Label_defa4170-0d19-0005-0004-bc88714345d2_ActionId">
    <vt:lpwstr>f709f543-cf04-46b5-9d7d-852851c3b120</vt:lpwstr>
  </property>
  <property fmtid="{D5CDD505-2E9C-101B-9397-08002B2CF9AE}" pid="4" name="MSIP_Label_defa4170-0d19-0005-0004-bc88714345d2_ContentBits">
    <vt:lpwstr>0</vt:lpwstr>
  </property>
  <property fmtid="{D5CDD505-2E9C-101B-9397-08002B2CF9AE}" pid="5" name="MSIP_Label_defa4170-0d19-0005-0004-bc88714345d2_Enabled">
    <vt:lpwstr>true</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etDate">
    <vt:lpwstr>2023-02-06T17:54:13Z</vt:lpwstr>
  </property>
  <property fmtid="{D5CDD505-2E9C-101B-9397-08002B2CF9AE}" pid="9" name="MSIP_Label_defa4170-0d19-0005-0004-bc88714345d2_SiteId">
    <vt:lpwstr>069677a4-f3b1-4edb-893c-43ff49374258</vt:lpwstr>
  </property>
  <property fmtid="{D5CDD505-2E9C-101B-9397-08002B2CF9AE}" pid="10" name="Order">
    <vt:r8>800</vt:r8>
  </property>
</Properties>
</file>